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32F" w:rsidRPr="00B02205" w:rsidRDefault="0010132F" w:rsidP="00077359">
      <w:pPr>
        <w:suppressAutoHyphens w:val="0"/>
        <w:spacing w:after="160" w:line="259" w:lineRule="auto"/>
        <w:jc w:val="both"/>
        <w:rPr>
          <w:rFonts w:ascii="Arial Narrow" w:hAnsi="Arial Narrow" w:cs="Arial Narrow"/>
          <w:b/>
          <w:bCs/>
          <w:i/>
          <w:sz w:val="28"/>
          <w:szCs w:val="28"/>
        </w:rPr>
      </w:pPr>
      <w:r w:rsidRPr="00525349">
        <w:rPr>
          <w:rFonts w:ascii="Arial Narrow" w:hAnsi="Arial Narrow" w:cs="Arial"/>
          <w:b/>
          <w:bCs/>
        </w:rPr>
        <w:t>1. IDENTIFIKAČNÉ ÚDAJE</w:t>
      </w:r>
    </w:p>
    <w:p w:rsidR="0010132F" w:rsidRPr="00525349" w:rsidRDefault="00D774E7" w:rsidP="00D774E7">
      <w:pPr>
        <w:pStyle w:val="Normlny2"/>
        <w:ind w:left="2124" w:hanging="2124"/>
        <w:jc w:val="both"/>
        <w:rPr>
          <w:rFonts w:ascii="Arial Narrow" w:hAnsi="Arial Narrow" w:cs="Arial"/>
          <w:szCs w:val="22"/>
          <w:lang w:val="sk-SK"/>
        </w:rPr>
      </w:pPr>
      <w:r>
        <w:rPr>
          <w:rFonts w:ascii="Arial Narrow" w:hAnsi="Arial Narrow" w:cs="Arial"/>
          <w:szCs w:val="22"/>
          <w:lang w:val="sk-SK"/>
        </w:rPr>
        <w:t>Stavebný objekt:</w:t>
      </w:r>
      <w:r>
        <w:rPr>
          <w:rFonts w:ascii="Arial Narrow" w:hAnsi="Arial Narrow" w:cs="Arial"/>
          <w:szCs w:val="22"/>
          <w:lang w:val="sk-SK"/>
        </w:rPr>
        <w:tab/>
      </w:r>
      <w:r w:rsidR="0010132F">
        <w:rPr>
          <w:rFonts w:ascii="Arial Narrow" w:hAnsi="Arial Narrow" w:cs="Arial"/>
          <w:szCs w:val="22"/>
          <w:lang w:val="sk-SK"/>
        </w:rPr>
        <w:t xml:space="preserve">SO </w:t>
      </w:r>
      <w:r w:rsidR="00B2044B">
        <w:rPr>
          <w:rFonts w:ascii="Arial Narrow" w:hAnsi="Arial Narrow" w:cs="Arial"/>
          <w:szCs w:val="22"/>
          <w:lang w:val="sk-SK"/>
        </w:rPr>
        <w:t>11</w:t>
      </w:r>
      <w:r>
        <w:rPr>
          <w:rFonts w:ascii="Arial Narrow" w:hAnsi="Arial Narrow" w:cs="Arial"/>
          <w:szCs w:val="22"/>
          <w:lang w:val="sk-SK"/>
        </w:rPr>
        <w:t xml:space="preserve"> -</w:t>
      </w:r>
      <w:r w:rsidRPr="00D774E7">
        <w:t xml:space="preserve"> </w:t>
      </w:r>
      <w:r>
        <w:rPr>
          <w:rFonts w:ascii="Arial Narrow" w:hAnsi="Arial Narrow" w:cs="Arial"/>
          <w:szCs w:val="22"/>
          <w:lang w:val="sk-SK"/>
        </w:rPr>
        <w:t>ALTÁNOK A SPEVNENÉ PLOCHY</w:t>
      </w:r>
    </w:p>
    <w:p w:rsidR="0010132F" w:rsidRPr="00525349" w:rsidRDefault="0010132F" w:rsidP="00077359">
      <w:pPr>
        <w:pStyle w:val="Normlny2"/>
        <w:jc w:val="both"/>
        <w:rPr>
          <w:rFonts w:ascii="Arial Narrow" w:hAnsi="Arial Narrow" w:cs="Arial"/>
          <w:szCs w:val="22"/>
          <w:lang w:val="sk-SK"/>
        </w:rPr>
      </w:pPr>
    </w:p>
    <w:p w:rsidR="00AA67B7" w:rsidRPr="00525349" w:rsidRDefault="0010132F" w:rsidP="00AA67B7">
      <w:pPr>
        <w:pStyle w:val="Normlny2"/>
        <w:ind w:left="2124" w:hanging="2124"/>
        <w:jc w:val="both"/>
        <w:rPr>
          <w:rFonts w:ascii="Arial Narrow" w:hAnsi="Arial Narrow" w:cs="Arial"/>
          <w:szCs w:val="22"/>
          <w:lang w:val="sk-SK"/>
        </w:rPr>
      </w:pPr>
      <w:r w:rsidRPr="00525349">
        <w:rPr>
          <w:rFonts w:ascii="Arial Narrow" w:hAnsi="Arial Narrow" w:cs="Arial"/>
          <w:szCs w:val="22"/>
          <w:lang w:val="sk-SK"/>
        </w:rPr>
        <w:t xml:space="preserve">Názov Stavby: </w:t>
      </w:r>
      <w:r w:rsidRPr="00525349">
        <w:rPr>
          <w:rFonts w:ascii="Arial Narrow" w:hAnsi="Arial Narrow" w:cs="Arial"/>
          <w:szCs w:val="22"/>
          <w:lang w:val="sk-SK"/>
        </w:rPr>
        <w:tab/>
      </w:r>
      <w:r w:rsidR="00AA67B7">
        <w:rPr>
          <w:rFonts w:ascii="Arial Narrow" w:hAnsi="Arial Narrow" w:cs="Arial"/>
          <w:szCs w:val="22"/>
          <w:lang w:val="sk-SK"/>
        </w:rPr>
        <w:t>SO 11 -</w:t>
      </w:r>
      <w:r w:rsidR="00AA67B7" w:rsidRPr="00D774E7">
        <w:t xml:space="preserve"> </w:t>
      </w:r>
      <w:r w:rsidR="00AA67B7">
        <w:rPr>
          <w:rFonts w:ascii="Arial Narrow" w:hAnsi="Arial Narrow" w:cs="Arial"/>
          <w:szCs w:val="22"/>
          <w:lang w:val="sk-SK"/>
        </w:rPr>
        <w:t>ALTÁNOK A SPEVNENÉ PLOCHY</w:t>
      </w:r>
    </w:p>
    <w:p w:rsidR="0010132F" w:rsidRPr="00525349" w:rsidRDefault="0010132F" w:rsidP="00077359">
      <w:pPr>
        <w:pStyle w:val="Normlny2"/>
        <w:jc w:val="both"/>
        <w:rPr>
          <w:rFonts w:ascii="Arial Narrow" w:hAnsi="Arial Narrow" w:cs="Arial"/>
          <w:szCs w:val="22"/>
          <w:lang w:val="sk-SK"/>
        </w:rPr>
      </w:pPr>
    </w:p>
    <w:p w:rsidR="0010132F" w:rsidRPr="00525349" w:rsidRDefault="0010132F" w:rsidP="00077359">
      <w:pPr>
        <w:pStyle w:val="Normlny2"/>
        <w:jc w:val="both"/>
        <w:rPr>
          <w:rFonts w:ascii="Arial Narrow" w:hAnsi="Arial Narrow" w:cs="Arial"/>
          <w:szCs w:val="22"/>
          <w:lang w:val="sk-SK"/>
        </w:rPr>
      </w:pPr>
      <w:r w:rsidRPr="00525349">
        <w:rPr>
          <w:rFonts w:ascii="Arial Narrow" w:hAnsi="Arial Narrow" w:cs="Arial"/>
          <w:szCs w:val="22"/>
          <w:lang w:val="sk-SK"/>
        </w:rPr>
        <w:t xml:space="preserve">Miesto stavby: </w:t>
      </w:r>
      <w:r w:rsidRPr="00525349">
        <w:rPr>
          <w:rFonts w:ascii="Arial Narrow" w:hAnsi="Arial Narrow" w:cs="Arial"/>
          <w:szCs w:val="22"/>
          <w:lang w:val="sk-SK"/>
        </w:rPr>
        <w:tab/>
      </w:r>
      <w:r>
        <w:rPr>
          <w:rFonts w:ascii="Arial Narrow" w:hAnsi="Arial Narrow" w:cs="Arial"/>
          <w:szCs w:val="22"/>
          <w:lang w:val="sk-SK"/>
        </w:rPr>
        <w:tab/>
      </w:r>
      <w:r w:rsidRPr="00525349">
        <w:rPr>
          <w:rFonts w:ascii="Arial Narrow" w:hAnsi="Arial Narrow" w:cs="Arial"/>
          <w:szCs w:val="22"/>
          <w:lang w:val="sk-SK"/>
        </w:rPr>
        <w:t xml:space="preserve">Banská Štiavnica, </w:t>
      </w:r>
      <w:proofErr w:type="spellStart"/>
      <w:r w:rsidRPr="00525349">
        <w:rPr>
          <w:rFonts w:ascii="Arial Narrow" w:hAnsi="Arial Narrow" w:cs="Arial"/>
          <w:szCs w:val="22"/>
          <w:lang w:val="sk-SK"/>
        </w:rPr>
        <w:t>k.ú</w:t>
      </w:r>
      <w:proofErr w:type="spellEnd"/>
      <w:r w:rsidRPr="00525349">
        <w:rPr>
          <w:rFonts w:ascii="Arial Narrow" w:hAnsi="Arial Narrow" w:cs="Arial"/>
          <w:szCs w:val="22"/>
          <w:lang w:val="sk-SK"/>
        </w:rPr>
        <w:t xml:space="preserve">. Banská Štiavnica, </w:t>
      </w:r>
      <w:proofErr w:type="spellStart"/>
      <w:r w:rsidRPr="00525349">
        <w:rPr>
          <w:rFonts w:ascii="Arial Narrow" w:hAnsi="Arial Narrow" w:cs="Arial"/>
          <w:szCs w:val="22"/>
          <w:lang w:val="sk-SK"/>
        </w:rPr>
        <w:t>p.č</w:t>
      </w:r>
      <w:proofErr w:type="spellEnd"/>
      <w:r w:rsidRPr="00525349">
        <w:rPr>
          <w:rFonts w:ascii="Arial Narrow" w:hAnsi="Arial Narrow" w:cs="Arial"/>
          <w:szCs w:val="22"/>
          <w:lang w:val="sk-SK"/>
        </w:rPr>
        <w:t>. 4582/1</w:t>
      </w:r>
    </w:p>
    <w:p w:rsidR="0010132F" w:rsidRPr="00525349" w:rsidRDefault="0010132F" w:rsidP="00077359">
      <w:pPr>
        <w:pStyle w:val="Normlny2"/>
        <w:jc w:val="both"/>
        <w:rPr>
          <w:rFonts w:ascii="Arial Narrow" w:hAnsi="Arial Narrow" w:cs="Arial"/>
          <w:szCs w:val="22"/>
          <w:lang w:val="sk-SK"/>
        </w:rPr>
      </w:pPr>
    </w:p>
    <w:p w:rsidR="0010132F" w:rsidRPr="00525349" w:rsidRDefault="0010132F" w:rsidP="00077359">
      <w:pPr>
        <w:pStyle w:val="Normlny2"/>
        <w:jc w:val="both"/>
        <w:rPr>
          <w:rFonts w:ascii="Arial Narrow" w:hAnsi="Arial Narrow" w:cs="Arial"/>
          <w:szCs w:val="22"/>
          <w:lang w:val="sk-SK"/>
        </w:rPr>
      </w:pPr>
      <w:r w:rsidRPr="00525349">
        <w:rPr>
          <w:rFonts w:ascii="Arial Narrow" w:hAnsi="Arial Narrow" w:cs="Arial"/>
          <w:szCs w:val="22"/>
          <w:lang w:val="sk-SK"/>
        </w:rPr>
        <w:t xml:space="preserve">Investor: </w:t>
      </w:r>
      <w:r w:rsidRPr="00525349">
        <w:rPr>
          <w:rFonts w:ascii="Arial Narrow" w:hAnsi="Arial Narrow" w:cs="Arial"/>
          <w:szCs w:val="22"/>
          <w:lang w:val="sk-SK"/>
        </w:rPr>
        <w:tab/>
      </w:r>
      <w:r w:rsidRPr="00525349">
        <w:rPr>
          <w:rFonts w:ascii="Arial Narrow" w:hAnsi="Arial Narrow" w:cs="Arial"/>
          <w:szCs w:val="22"/>
          <w:lang w:val="sk-SK"/>
        </w:rPr>
        <w:tab/>
        <w:t xml:space="preserve">Mesto Banská Štiavnica </w:t>
      </w:r>
    </w:p>
    <w:p w:rsidR="0010132F" w:rsidRPr="00525349" w:rsidRDefault="0010132F" w:rsidP="00077359">
      <w:pPr>
        <w:pStyle w:val="Normlny2"/>
        <w:ind w:left="1418" w:firstLine="709"/>
        <w:jc w:val="both"/>
        <w:rPr>
          <w:rFonts w:ascii="Arial Narrow" w:hAnsi="Arial Narrow" w:cs="Arial"/>
          <w:szCs w:val="22"/>
          <w:lang w:val="sk-SK"/>
        </w:rPr>
      </w:pPr>
      <w:r w:rsidRPr="00525349">
        <w:rPr>
          <w:rFonts w:ascii="Arial Narrow" w:hAnsi="Arial Narrow" w:cs="Arial"/>
          <w:szCs w:val="22"/>
          <w:lang w:val="sk-SK"/>
        </w:rPr>
        <w:t>Radničné námestie č.1, 969 24 Banská Štiavnica</w:t>
      </w:r>
    </w:p>
    <w:p w:rsidR="0010132F" w:rsidRPr="00525349" w:rsidRDefault="0010132F" w:rsidP="00077359">
      <w:pPr>
        <w:pStyle w:val="Normlny2"/>
        <w:jc w:val="both"/>
        <w:rPr>
          <w:rFonts w:ascii="Arial Narrow" w:hAnsi="Arial Narrow" w:cs="Arial"/>
          <w:szCs w:val="22"/>
          <w:lang w:val="sk-SK"/>
        </w:rPr>
      </w:pPr>
    </w:p>
    <w:p w:rsidR="0010132F" w:rsidRPr="00525349" w:rsidRDefault="0010132F" w:rsidP="00B2044B">
      <w:pPr>
        <w:pStyle w:val="Normlny2"/>
        <w:jc w:val="both"/>
        <w:rPr>
          <w:rFonts w:ascii="Arial Narrow" w:hAnsi="Arial Narrow" w:cs="Arial"/>
          <w:szCs w:val="22"/>
          <w:lang w:val="sk-SK"/>
        </w:rPr>
      </w:pPr>
      <w:r w:rsidRPr="00525349">
        <w:rPr>
          <w:rFonts w:ascii="Arial Narrow" w:hAnsi="Arial Narrow" w:cs="Arial"/>
          <w:szCs w:val="22"/>
          <w:lang w:val="sk-SK"/>
        </w:rPr>
        <w:t xml:space="preserve">Autor projektu: </w:t>
      </w:r>
      <w:r w:rsidRPr="00525349">
        <w:rPr>
          <w:rFonts w:ascii="Arial Narrow" w:hAnsi="Arial Narrow" w:cs="Arial"/>
          <w:szCs w:val="22"/>
          <w:lang w:val="sk-SK"/>
        </w:rPr>
        <w:tab/>
      </w:r>
      <w:r>
        <w:rPr>
          <w:rFonts w:ascii="Arial Narrow" w:hAnsi="Arial Narrow" w:cs="Arial"/>
          <w:szCs w:val="22"/>
          <w:lang w:val="sk-SK"/>
        </w:rPr>
        <w:tab/>
      </w:r>
      <w:r w:rsidR="00B2044B">
        <w:rPr>
          <w:rFonts w:ascii="Arial Narrow" w:hAnsi="Arial Narrow" w:cs="Arial"/>
          <w:szCs w:val="22"/>
          <w:lang w:val="sk-SK"/>
        </w:rPr>
        <w:t xml:space="preserve">Ing. </w:t>
      </w:r>
      <w:proofErr w:type="spellStart"/>
      <w:r w:rsidR="00B2044B">
        <w:rPr>
          <w:rFonts w:ascii="Arial Narrow" w:hAnsi="Arial Narrow" w:cs="Arial"/>
          <w:szCs w:val="22"/>
          <w:lang w:val="sk-SK"/>
        </w:rPr>
        <w:t>arch</w:t>
      </w:r>
      <w:proofErr w:type="spellEnd"/>
      <w:r w:rsidR="00B2044B">
        <w:rPr>
          <w:rFonts w:ascii="Arial Narrow" w:hAnsi="Arial Narrow" w:cs="Arial"/>
          <w:szCs w:val="22"/>
          <w:lang w:val="sk-SK"/>
        </w:rPr>
        <w:t xml:space="preserve"> Jakub </w:t>
      </w:r>
      <w:proofErr w:type="spellStart"/>
      <w:r w:rsidR="00B2044B">
        <w:rPr>
          <w:rFonts w:ascii="Arial Narrow" w:hAnsi="Arial Narrow" w:cs="Arial"/>
          <w:szCs w:val="22"/>
          <w:lang w:val="sk-SK"/>
        </w:rPr>
        <w:t>Melicherčík</w:t>
      </w:r>
      <w:proofErr w:type="spellEnd"/>
    </w:p>
    <w:p w:rsidR="0010132F" w:rsidRPr="00525349" w:rsidRDefault="0010132F" w:rsidP="00077359">
      <w:pPr>
        <w:pStyle w:val="Normlny2"/>
        <w:jc w:val="both"/>
        <w:rPr>
          <w:rFonts w:ascii="Arial Narrow" w:hAnsi="Arial Narrow" w:cs="Arial"/>
          <w:szCs w:val="22"/>
          <w:lang w:val="sk-SK"/>
        </w:rPr>
      </w:pPr>
    </w:p>
    <w:p w:rsidR="002955EB" w:rsidRDefault="0010132F" w:rsidP="00077359">
      <w:pPr>
        <w:pStyle w:val="Normlny2"/>
        <w:jc w:val="both"/>
        <w:rPr>
          <w:rFonts w:ascii="Arial Narrow" w:hAnsi="Arial Narrow" w:cs="Arial"/>
          <w:szCs w:val="22"/>
          <w:lang w:val="sk-SK"/>
        </w:rPr>
      </w:pPr>
      <w:r w:rsidRPr="00525349">
        <w:rPr>
          <w:rFonts w:ascii="Arial Narrow" w:hAnsi="Arial Narrow" w:cs="Arial"/>
          <w:szCs w:val="22"/>
          <w:lang w:val="sk-SK"/>
        </w:rPr>
        <w:t xml:space="preserve">Stupeň projektu: </w:t>
      </w:r>
      <w:r w:rsidRPr="00525349">
        <w:rPr>
          <w:rFonts w:ascii="Arial Narrow" w:hAnsi="Arial Narrow" w:cs="Arial"/>
          <w:szCs w:val="22"/>
          <w:lang w:val="sk-SK"/>
        </w:rPr>
        <w:tab/>
      </w:r>
      <w:r>
        <w:rPr>
          <w:rFonts w:ascii="Arial Narrow" w:hAnsi="Arial Narrow" w:cs="Arial"/>
          <w:szCs w:val="22"/>
          <w:lang w:val="sk-SK"/>
        </w:rPr>
        <w:tab/>
      </w:r>
      <w:r w:rsidRPr="00525349">
        <w:rPr>
          <w:rFonts w:ascii="Arial Narrow" w:hAnsi="Arial Narrow" w:cs="Arial"/>
          <w:szCs w:val="22"/>
          <w:lang w:val="sk-SK"/>
        </w:rPr>
        <w:t>Dokumentácia pre stavebné povolenie v rozsahu realizačného projektu</w:t>
      </w:r>
      <w:r w:rsidR="002955EB">
        <w:rPr>
          <w:rFonts w:ascii="Arial Narrow" w:hAnsi="Arial Narrow" w:cs="Arial"/>
          <w:szCs w:val="22"/>
          <w:lang w:val="sk-SK"/>
        </w:rPr>
        <w:t xml:space="preserve"> (resp. </w:t>
      </w:r>
      <w:proofErr w:type="spellStart"/>
      <w:r w:rsidR="002955EB">
        <w:rPr>
          <w:rFonts w:ascii="Arial Narrow" w:hAnsi="Arial Narrow" w:cs="Arial"/>
          <w:szCs w:val="22"/>
          <w:lang w:val="sk-SK"/>
        </w:rPr>
        <w:t>udržiacie</w:t>
      </w:r>
      <w:proofErr w:type="spellEnd"/>
      <w:r w:rsidR="002955EB">
        <w:rPr>
          <w:rFonts w:ascii="Arial Narrow" w:hAnsi="Arial Narrow" w:cs="Arial"/>
          <w:szCs w:val="22"/>
          <w:lang w:val="sk-SK"/>
        </w:rPr>
        <w:t xml:space="preserve"> </w:t>
      </w:r>
    </w:p>
    <w:p w:rsidR="0010132F" w:rsidRPr="00525349" w:rsidRDefault="002955EB" w:rsidP="002955EB">
      <w:pPr>
        <w:pStyle w:val="Normlny2"/>
        <w:ind w:left="1416" w:firstLine="708"/>
        <w:jc w:val="both"/>
        <w:rPr>
          <w:rFonts w:ascii="Arial Narrow" w:hAnsi="Arial Narrow" w:cs="Arial"/>
          <w:b/>
          <w:bCs/>
          <w:szCs w:val="22"/>
          <w:lang w:val="sk-SK"/>
        </w:rPr>
      </w:pPr>
      <w:r>
        <w:rPr>
          <w:rFonts w:ascii="Arial Narrow" w:hAnsi="Arial Narrow" w:cs="Arial"/>
          <w:szCs w:val="22"/>
          <w:lang w:val="sk-SK"/>
        </w:rPr>
        <w:t>práce)</w:t>
      </w:r>
    </w:p>
    <w:p w:rsidR="0010132F" w:rsidRDefault="0010132F" w:rsidP="00077359">
      <w:pPr>
        <w:jc w:val="both"/>
      </w:pPr>
    </w:p>
    <w:p w:rsidR="0010132F" w:rsidRPr="00485E6D" w:rsidRDefault="0010132F" w:rsidP="00077359">
      <w:pPr>
        <w:pStyle w:val="Normlny2"/>
        <w:jc w:val="both"/>
        <w:rPr>
          <w:rFonts w:ascii="Arial Narrow" w:hAnsi="Arial Narrow" w:cs="Arial"/>
          <w:b/>
          <w:bCs/>
          <w:szCs w:val="22"/>
        </w:rPr>
      </w:pPr>
      <w:r w:rsidRPr="00485E6D">
        <w:rPr>
          <w:rFonts w:ascii="Arial Narrow" w:hAnsi="Arial Narrow" w:cs="Arial"/>
          <w:b/>
          <w:bCs/>
          <w:szCs w:val="22"/>
        </w:rPr>
        <w:t xml:space="preserve">2. </w:t>
      </w:r>
      <w:r w:rsidRPr="00485E6D">
        <w:rPr>
          <w:rFonts w:ascii="Arial Narrow" w:hAnsi="Arial Narrow" w:cs="Arial"/>
          <w:b/>
          <w:bCs/>
          <w:caps/>
          <w:szCs w:val="22"/>
        </w:rPr>
        <w:t>ZÁKLADNÉ ÚDAJE CHARAKTERIZUJÚCE STAVBU A PREVÁDZKU DOKONčENEJ STAVBY</w:t>
      </w:r>
    </w:p>
    <w:p w:rsidR="0010132F" w:rsidRPr="00485E6D" w:rsidRDefault="0010132F" w:rsidP="00077359">
      <w:pPr>
        <w:pStyle w:val="Normlny2"/>
        <w:jc w:val="both"/>
        <w:rPr>
          <w:rFonts w:ascii="Arial Narrow" w:hAnsi="Arial Narrow" w:cs="Arial"/>
          <w:b/>
          <w:bCs/>
          <w:szCs w:val="22"/>
        </w:rPr>
      </w:pPr>
    </w:p>
    <w:p w:rsidR="0010132F" w:rsidRPr="00485E6D" w:rsidRDefault="0010132F" w:rsidP="00D774E7">
      <w:pPr>
        <w:pStyle w:val="Bezriadkovania"/>
        <w:ind w:firstLine="709"/>
        <w:jc w:val="both"/>
        <w:rPr>
          <w:rFonts w:ascii="Arial Narrow" w:hAnsi="Arial Narrow" w:cs="Arial"/>
          <w:sz w:val="22"/>
          <w:szCs w:val="22"/>
          <w:lang w:val="sk-SK"/>
        </w:rPr>
      </w:pPr>
      <w:bookmarkStart w:id="0" w:name="_Hlk44417069"/>
      <w:r w:rsidRPr="00485E6D">
        <w:rPr>
          <w:rFonts w:ascii="Arial Narrow" w:hAnsi="Arial Narrow" w:cs="Arial"/>
          <w:sz w:val="22"/>
          <w:szCs w:val="22"/>
          <w:lang w:val="sk-SK"/>
        </w:rPr>
        <w:t>Predmetom projektovej dokumentácie je rekonštrukcia a</w:t>
      </w:r>
      <w:r w:rsidR="00EF74E3">
        <w:rPr>
          <w:rFonts w:ascii="Arial Narrow" w:hAnsi="Arial Narrow" w:cs="Arial"/>
          <w:sz w:val="22"/>
          <w:szCs w:val="22"/>
          <w:lang w:val="sk-SK"/>
        </w:rPr>
        <w:t> dobudovanie futbalovej infraštruktúry</w:t>
      </w:r>
      <w:r w:rsidRPr="00485E6D">
        <w:rPr>
          <w:rFonts w:ascii="Arial Narrow" w:hAnsi="Arial Narrow" w:cs="Arial"/>
          <w:sz w:val="22"/>
          <w:szCs w:val="22"/>
          <w:lang w:val="sk-SK"/>
        </w:rPr>
        <w:t xml:space="preserve"> v Banskej Štiavnici na pozemku, parcela registra „C“ evidovaná na katastrálnej mape, parcelné číslo 4582/1, výmera: 25 412 m², druh pozemku: ostatná plocha, vlastník: Mesto Banská Štiavnica, nachádzajúcom sa v katastrálnom území: Banská Štiavnica, obec: Banská Štiavnica, okres: Banská Štiavnica, vedený Okresným úradom v Banskej Štiavnici – katastrálny odbor, na liste vlastníctva č. 1, vrátane </w:t>
      </w:r>
      <w:r w:rsidR="00D774E7">
        <w:rPr>
          <w:rFonts w:ascii="Arial Narrow" w:hAnsi="Arial Narrow" w:cs="Arial"/>
          <w:sz w:val="22"/>
          <w:szCs w:val="22"/>
          <w:lang w:val="sk-SK"/>
        </w:rPr>
        <w:t>zázemia pre štadión s </w:t>
      </w:r>
      <w:r w:rsidR="00635FDE">
        <w:rPr>
          <w:rFonts w:ascii="Arial Narrow" w:hAnsi="Arial Narrow" w:cs="Arial"/>
          <w:sz w:val="22"/>
          <w:szCs w:val="22"/>
          <w:lang w:val="sk-SK"/>
        </w:rPr>
        <w:t>priestormi</w:t>
      </w:r>
      <w:r w:rsidR="00D774E7">
        <w:rPr>
          <w:rFonts w:ascii="Arial Narrow" w:hAnsi="Arial Narrow" w:cs="Arial"/>
          <w:sz w:val="22"/>
          <w:szCs w:val="22"/>
          <w:lang w:val="sk-SK"/>
        </w:rPr>
        <w:t xml:space="preserve"> pre uskladnenie materiálov a zázemie štadióna</w:t>
      </w:r>
      <w:r w:rsidR="00635FDE">
        <w:rPr>
          <w:rFonts w:ascii="Arial Narrow" w:hAnsi="Arial Narrow" w:cs="Arial"/>
          <w:sz w:val="22"/>
          <w:szCs w:val="22"/>
          <w:lang w:val="sk-SK"/>
        </w:rPr>
        <w:t>.</w:t>
      </w:r>
    </w:p>
    <w:p w:rsidR="0010132F" w:rsidRPr="00485E6D" w:rsidRDefault="0010132F" w:rsidP="00077359">
      <w:pPr>
        <w:pStyle w:val="Bezriadkovania"/>
        <w:jc w:val="both"/>
        <w:rPr>
          <w:rFonts w:ascii="Arial Narrow" w:hAnsi="Arial Narrow" w:cs="Arial"/>
          <w:sz w:val="22"/>
          <w:szCs w:val="22"/>
          <w:lang w:val="sk-SK"/>
        </w:rPr>
      </w:pPr>
    </w:p>
    <w:p w:rsidR="0010132F" w:rsidRPr="00485E6D" w:rsidRDefault="00EF74E3" w:rsidP="00077359">
      <w:pPr>
        <w:pStyle w:val="Bezriadkovania"/>
        <w:jc w:val="both"/>
        <w:rPr>
          <w:rFonts w:ascii="Arial Narrow" w:hAnsi="Arial Narrow" w:cs="Arial"/>
          <w:sz w:val="22"/>
          <w:szCs w:val="22"/>
          <w:lang w:val="sk-SK"/>
        </w:rPr>
      </w:pPr>
      <w:r>
        <w:rPr>
          <w:rFonts w:ascii="Arial Narrow" w:hAnsi="Arial Narrow" w:cs="Arial"/>
          <w:sz w:val="22"/>
          <w:szCs w:val="22"/>
          <w:lang w:val="sk-SK"/>
        </w:rPr>
        <w:t>Stavebné objekty:</w:t>
      </w:r>
    </w:p>
    <w:p w:rsidR="0010132F" w:rsidRDefault="00D774E7" w:rsidP="00077359">
      <w:pPr>
        <w:pStyle w:val="Bezriadkovania"/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  <w:lang w:val="sk-SK"/>
        </w:rPr>
      </w:pPr>
      <w:r>
        <w:rPr>
          <w:rFonts w:ascii="Arial Narrow" w:hAnsi="Arial Narrow" w:cs="Arial"/>
          <w:szCs w:val="22"/>
          <w:lang w:val="sk-SK"/>
        </w:rPr>
        <w:t>SO 11 -</w:t>
      </w:r>
      <w:r w:rsidRPr="00D774E7">
        <w:t xml:space="preserve"> </w:t>
      </w:r>
      <w:r>
        <w:rPr>
          <w:rFonts w:ascii="Arial Narrow" w:hAnsi="Arial Narrow" w:cs="Arial"/>
          <w:szCs w:val="22"/>
          <w:lang w:val="sk-SK"/>
        </w:rPr>
        <w:t>ALTÁNOK A SPEVNENÉ PLOCHY</w:t>
      </w:r>
      <w:r w:rsidR="00FA748D">
        <w:rPr>
          <w:rFonts w:ascii="Arial Narrow" w:hAnsi="Arial Narrow" w:cs="Arial"/>
          <w:szCs w:val="22"/>
          <w:lang w:val="sk-SK"/>
        </w:rPr>
        <w:t xml:space="preserve"> </w:t>
      </w:r>
    </w:p>
    <w:bookmarkEnd w:id="0"/>
    <w:p w:rsidR="0010132F" w:rsidRPr="00485E6D" w:rsidRDefault="0010132F" w:rsidP="00077359">
      <w:pPr>
        <w:jc w:val="both"/>
        <w:rPr>
          <w:rFonts w:ascii="Arial Narrow" w:hAnsi="Arial Narrow" w:cs="Arial"/>
        </w:rPr>
      </w:pPr>
    </w:p>
    <w:p w:rsidR="0010132F" w:rsidRDefault="0010132F" w:rsidP="00077359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2.1 Kapacity a plošné bilancie</w:t>
      </w:r>
    </w:p>
    <w:p w:rsidR="0010132F" w:rsidRPr="00485E6D" w:rsidRDefault="0010132F" w:rsidP="00077359">
      <w:pPr>
        <w:jc w:val="both"/>
        <w:rPr>
          <w:rFonts w:ascii="Arial Narrow" w:hAnsi="Arial Narrow" w:cs="Arial"/>
        </w:rPr>
      </w:pPr>
      <w:r w:rsidRPr="00485E6D">
        <w:rPr>
          <w:rFonts w:ascii="Arial Narrow" w:hAnsi="Arial Narrow" w:cs="Arial"/>
        </w:rPr>
        <w:t xml:space="preserve">Navrhovaná stavba je navrhnutá na parcele </w:t>
      </w:r>
      <w:proofErr w:type="spellStart"/>
      <w:r w:rsidRPr="00485E6D">
        <w:rPr>
          <w:rFonts w:ascii="Arial Narrow" w:hAnsi="Arial Narrow" w:cs="Arial"/>
          <w:b/>
        </w:rPr>
        <w:t>p.č</w:t>
      </w:r>
      <w:proofErr w:type="spellEnd"/>
      <w:r w:rsidRPr="00485E6D">
        <w:rPr>
          <w:rFonts w:ascii="Arial Narrow" w:hAnsi="Arial Narrow" w:cs="Arial"/>
          <w:b/>
        </w:rPr>
        <w:t>. 4582/1, LV 1</w:t>
      </w:r>
      <w:r w:rsidRPr="00485E6D">
        <w:rPr>
          <w:rFonts w:ascii="Arial Narrow" w:hAnsi="Arial Narrow" w:cs="Arial"/>
        </w:rPr>
        <w:t xml:space="preserve">, katastrálne územie: Banská Štiavnica, umiestnenie pozemku : 1 - Pozemok je umiestnený v zastavanom území obce, spôsob využitia : 30 - Pozemok, na ktorom je ihrisko, štadión, kúpalisko, športová dráha, </w:t>
      </w:r>
      <w:proofErr w:type="spellStart"/>
      <w:r w:rsidRPr="00485E6D">
        <w:rPr>
          <w:rFonts w:ascii="Arial Narrow" w:hAnsi="Arial Narrow" w:cs="Arial"/>
        </w:rPr>
        <w:t>autokemp</w:t>
      </w:r>
      <w:proofErr w:type="spellEnd"/>
      <w:r w:rsidRPr="00485E6D">
        <w:rPr>
          <w:rFonts w:ascii="Arial Narrow" w:hAnsi="Arial Narrow" w:cs="Arial"/>
        </w:rPr>
        <w:t>, táborisko a iné</w:t>
      </w:r>
    </w:p>
    <w:p w:rsidR="0010132F" w:rsidRPr="00485E6D" w:rsidRDefault="0010132F" w:rsidP="00077359">
      <w:pPr>
        <w:jc w:val="both"/>
        <w:rPr>
          <w:rFonts w:ascii="Arial Narrow" w:hAnsi="Arial Narrow" w:cs="Arial"/>
        </w:rPr>
      </w:pPr>
      <w:r w:rsidRPr="00485E6D">
        <w:rPr>
          <w:rFonts w:ascii="Arial Narrow" w:hAnsi="Arial Narrow" w:cs="Arial"/>
        </w:rPr>
        <w:t>Výmera parcely = 25 412 m2</w:t>
      </w:r>
    </w:p>
    <w:p w:rsidR="0010132F" w:rsidRPr="00485E6D" w:rsidRDefault="0010132F" w:rsidP="00077359">
      <w:pPr>
        <w:pStyle w:val="Bezriadkovania"/>
        <w:jc w:val="both"/>
        <w:rPr>
          <w:rFonts w:ascii="Arial Narrow" w:hAnsi="Arial Narrow" w:cs="Arial"/>
          <w:sz w:val="22"/>
          <w:lang w:val="sk-SK"/>
        </w:rPr>
      </w:pPr>
      <w:r w:rsidRPr="00485E6D">
        <w:rPr>
          <w:rFonts w:ascii="Arial Narrow" w:hAnsi="Arial Narrow" w:cs="Arial"/>
          <w:sz w:val="22"/>
          <w:lang w:val="sk-SK"/>
        </w:rPr>
        <w:t xml:space="preserve">Vlastník : </w:t>
      </w:r>
      <w:r w:rsidRPr="00485E6D">
        <w:rPr>
          <w:rFonts w:ascii="Arial Narrow" w:hAnsi="Arial Narrow" w:cs="Arial"/>
          <w:sz w:val="22"/>
          <w:szCs w:val="22"/>
          <w:lang w:val="sk-SK"/>
        </w:rPr>
        <w:t>Mesto Banská Štiavnica, Radničné námestie č.1, 969 01 Banská Štiavnica</w:t>
      </w:r>
    </w:p>
    <w:p w:rsidR="00B02205" w:rsidRDefault="00B02205" w:rsidP="00077359">
      <w:pPr>
        <w:suppressAutoHyphens w:val="0"/>
        <w:spacing w:after="160" w:line="259" w:lineRule="auto"/>
        <w:jc w:val="both"/>
        <w:rPr>
          <w:rFonts w:ascii="Arial Narrow" w:hAnsi="Arial Narrow"/>
          <w:b/>
        </w:rPr>
      </w:pPr>
    </w:p>
    <w:p w:rsidR="0010132F" w:rsidRDefault="0010132F" w:rsidP="00077359">
      <w:pPr>
        <w:suppressAutoHyphens w:val="0"/>
        <w:spacing w:after="160" w:line="259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2.2 Charakteristika územia a príprava územia</w:t>
      </w:r>
    </w:p>
    <w:p w:rsidR="0010132F" w:rsidRPr="00485E6D" w:rsidRDefault="0010132F" w:rsidP="00077359">
      <w:pPr>
        <w:jc w:val="both"/>
        <w:rPr>
          <w:rFonts w:ascii="Arial Narrow" w:hAnsi="Arial Narrow" w:cs="Arial"/>
        </w:rPr>
      </w:pPr>
      <w:bookmarkStart w:id="1" w:name="_Hlk44417253"/>
      <w:r w:rsidRPr="00485E6D">
        <w:rPr>
          <w:rFonts w:ascii="Arial Narrow" w:hAnsi="Arial Narrow" w:cs="Arial"/>
        </w:rPr>
        <w:t xml:space="preserve">Predmetná lokalita sa nachádza v meste Banská Štiavnica a je súčasťou športového areálu, kde sa nachádza atletický ovál s futbalovým ihriskom, tribúnou a prevádzkovou budovou. </w:t>
      </w:r>
    </w:p>
    <w:p w:rsidR="0010132F" w:rsidRPr="00485E6D" w:rsidRDefault="0010132F" w:rsidP="00077359">
      <w:pPr>
        <w:jc w:val="both"/>
        <w:rPr>
          <w:rFonts w:ascii="Arial Narrow" w:hAnsi="Arial Narrow" w:cs="Arial"/>
        </w:rPr>
      </w:pPr>
      <w:r w:rsidRPr="00485E6D">
        <w:rPr>
          <w:rFonts w:ascii="Arial Narrow" w:hAnsi="Arial Narrow" w:cs="Arial"/>
        </w:rPr>
        <w:t xml:space="preserve">V súčasnosti je uvažovaná parcela využívaná mestom Banská Štiavnica resp. klubom FK Sitno Banská Štiavnica. </w:t>
      </w:r>
    </w:p>
    <w:p w:rsidR="0010132F" w:rsidRPr="009E41B8" w:rsidRDefault="0010132F" w:rsidP="00077359">
      <w:pPr>
        <w:pStyle w:val="Bezriadkovania"/>
        <w:jc w:val="both"/>
        <w:rPr>
          <w:rFonts w:ascii="Arial Narrow" w:hAnsi="Arial Narrow" w:cs="Arial"/>
          <w:sz w:val="22"/>
          <w:szCs w:val="22"/>
          <w:lang w:val="sk-SK"/>
        </w:rPr>
      </w:pPr>
      <w:r w:rsidRPr="009E41B8">
        <w:rPr>
          <w:rFonts w:ascii="Arial Narrow" w:hAnsi="Arial Narrow" w:cs="Arial"/>
          <w:sz w:val="22"/>
          <w:szCs w:val="22"/>
          <w:lang w:val="sk-SK"/>
        </w:rPr>
        <w:t xml:space="preserve">Zo stavebných prác </w:t>
      </w:r>
      <w:r w:rsidR="009E41B8" w:rsidRPr="009E41B8">
        <w:rPr>
          <w:rFonts w:ascii="Arial Narrow" w:hAnsi="Arial Narrow" w:cs="Arial"/>
          <w:sz w:val="22"/>
          <w:szCs w:val="22"/>
          <w:lang w:val="sk-SK"/>
        </w:rPr>
        <w:t xml:space="preserve">sa realizujú spevnené plochy a altánkom s prípojkou na elektriku napojenej z jestvujúceho objektu.  </w:t>
      </w:r>
    </w:p>
    <w:p w:rsidR="00B02205" w:rsidRPr="009E41B8" w:rsidRDefault="00B02205" w:rsidP="00077359">
      <w:pPr>
        <w:pStyle w:val="Bezriadkovania"/>
        <w:jc w:val="both"/>
        <w:rPr>
          <w:rFonts w:ascii="Arial Narrow" w:hAnsi="Arial Narrow" w:cs="Arial"/>
          <w:sz w:val="22"/>
          <w:szCs w:val="22"/>
          <w:lang w:val="sk-SK"/>
        </w:rPr>
      </w:pPr>
    </w:p>
    <w:p w:rsidR="0010132F" w:rsidRPr="00485E6D" w:rsidRDefault="0010132F" w:rsidP="00077359">
      <w:pPr>
        <w:jc w:val="both"/>
        <w:rPr>
          <w:rFonts w:ascii="Arial Narrow" w:hAnsi="Arial Narrow" w:cs="Arial"/>
        </w:rPr>
      </w:pPr>
      <w:bookmarkStart w:id="2" w:name="_Hlk44417156"/>
      <w:r w:rsidRPr="009E41B8">
        <w:rPr>
          <w:rFonts w:ascii="Arial Narrow" w:hAnsi="Arial Narrow" w:cs="Arial"/>
        </w:rPr>
        <w:t>Terén je rovinatý. Prístup k štadiónu zostáva z existujúcich spevnených plôch  Športovej ulice. Parkovanie je zabezpečené na samostatných plochách. Areál štadiónu je oplotený.</w:t>
      </w:r>
      <w:bookmarkEnd w:id="1"/>
      <w:bookmarkEnd w:id="2"/>
    </w:p>
    <w:p w:rsidR="0010132F" w:rsidRDefault="0010132F" w:rsidP="00077359">
      <w:pPr>
        <w:pStyle w:val="Normlny2"/>
        <w:jc w:val="both"/>
        <w:rPr>
          <w:rFonts w:ascii="Arial Narrow" w:eastAsia="Calibri" w:hAnsi="Arial Narrow"/>
          <w:b/>
          <w:kern w:val="0"/>
          <w:szCs w:val="22"/>
          <w:lang w:val="sk-SK"/>
        </w:rPr>
      </w:pPr>
      <w:r>
        <w:rPr>
          <w:rFonts w:ascii="Arial Narrow" w:eastAsia="Calibri" w:hAnsi="Arial Narrow"/>
          <w:b/>
          <w:kern w:val="0"/>
          <w:szCs w:val="22"/>
          <w:lang w:val="sk-SK"/>
        </w:rPr>
        <w:lastRenderedPageBreak/>
        <w:t xml:space="preserve">3. </w:t>
      </w:r>
      <w:r w:rsidR="00B02205">
        <w:rPr>
          <w:rFonts w:ascii="Arial Narrow" w:eastAsia="Calibri" w:hAnsi="Arial Narrow"/>
          <w:b/>
          <w:kern w:val="0"/>
          <w:szCs w:val="22"/>
          <w:lang w:val="sk-SK"/>
        </w:rPr>
        <w:t>PODKLADY K VYPRACOVANIU PROJEKTOVEJ DOKUMENTÁCIE</w:t>
      </w:r>
    </w:p>
    <w:p w:rsidR="0010132F" w:rsidRDefault="0010132F" w:rsidP="00077359">
      <w:pPr>
        <w:pStyle w:val="Bezmezer1"/>
        <w:ind w:left="720"/>
        <w:jc w:val="both"/>
        <w:rPr>
          <w:rFonts w:ascii="Arial Narrow" w:hAnsi="Arial Narrow" w:cs="Arial"/>
        </w:rPr>
      </w:pPr>
    </w:p>
    <w:p w:rsidR="0010132F" w:rsidRPr="00AC1DBB" w:rsidRDefault="0010132F" w:rsidP="00077359">
      <w:pPr>
        <w:pStyle w:val="Bezmezer1"/>
        <w:numPr>
          <w:ilvl w:val="0"/>
          <w:numId w:val="3"/>
        </w:numPr>
        <w:jc w:val="both"/>
        <w:rPr>
          <w:rFonts w:ascii="Arial Narrow" w:hAnsi="Arial Narrow" w:cs="Arial"/>
        </w:rPr>
      </w:pPr>
      <w:r w:rsidRPr="00AC1DBB">
        <w:rPr>
          <w:rFonts w:ascii="Arial Narrow" w:hAnsi="Arial Narrow" w:cs="Arial"/>
        </w:rPr>
        <w:t>vstupné rokovania s investorom na rozsah zámeru</w:t>
      </w:r>
    </w:p>
    <w:p w:rsidR="0010132F" w:rsidRPr="00AC1DBB" w:rsidRDefault="0010132F" w:rsidP="00077359">
      <w:pPr>
        <w:pStyle w:val="Bezmezer1"/>
        <w:numPr>
          <w:ilvl w:val="0"/>
          <w:numId w:val="3"/>
        </w:numPr>
        <w:jc w:val="both"/>
        <w:rPr>
          <w:rFonts w:ascii="Arial Narrow" w:hAnsi="Arial Narrow" w:cs="Arial"/>
        </w:rPr>
      </w:pPr>
      <w:r w:rsidRPr="00AC1DBB">
        <w:rPr>
          <w:rFonts w:ascii="Arial Narrow" w:hAnsi="Arial Narrow" w:cs="Arial"/>
        </w:rPr>
        <w:t>obhliadka pozemku</w:t>
      </w:r>
    </w:p>
    <w:p w:rsidR="0010132F" w:rsidRPr="00AC1DBB" w:rsidRDefault="0010132F" w:rsidP="00077359">
      <w:pPr>
        <w:pStyle w:val="Bezmezer1"/>
        <w:numPr>
          <w:ilvl w:val="0"/>
          <w:numId w:val="3"/>
        </w:numPr>
        <w:jc w:val="both"/>
        <w:rPr>
          <w:rFonts w:ascii="Arial Narrow" w:hAnsi="Arial Narrow" w:cs="Arial"/>
        </w:rPr>
      </w:pPr>
      <w:r w:rsidRPr="00AC1DBB">
        <w:rPr>
          <w:rFonts w:ascii="Arial Narrow" w:hAnsi="Arial Narrow" w:cs="Arial"/>
        </w:rPr>
        <w:t>katastrálna snímka a LV</w:t>
      </w:r>
    </w:p>
    <w:p w:rsidR="0010132F" w:rsidRDefault="0010132F" w:rsidP="00077359">
      <w:pPr>
        <w:pStyle w:val="Bezmezer1"/>
        <w:numPr>
          <w:ilvl w:val="0"/>
          <w:numId w:val="3"/>
        </w:numPr>
        <w:jc w:val="both"/>
        <w:rPr>
          <w:rFonts w:ascii="Arial Narrow" w:hAnsi="Arial Narrow" w:cs="Arial"/>
        </w:rPr>
      </w:pPr>
      <w:r w:rsidRPr="00AC1DBB">
        <w:rPr>
          <w:rFonts w:ascii="Arial Narrow" w:hAnsi="Arial Narrow" w:cs="Arial"/>
        </w:rPr>
        <w:t>geodetické zameranie územia</w:t>
      </w:r>
    </w:p>
    <w:p w:rsidR="0010132F" w:rsidRPr="00485E6D" w:rsidRDefault="0010132F" w:rsidP="00077359">
      <w:pPr>
        <w:pStyle w:val="Normlny2"/>
        <w:jc w:val="both"/>
        <w:rPr>
          <w:rFonts w:ascii="Arial Narrow" w:hAnsi="Arial Narrow" w:cs="Arial"/>
          <w:b/>
          <w:bCs/>
          <w:szCs w:val="22"/>
        </w:rPr>
      </w:pPr>
    </w:p>
    <w:p w:rsidR="0010132F" w:rsidRDefault="00B02205" w:rsidP="00077359">
      <w:pPr>
        <w:spacing w:after="0" w:line="240" w:lineRule="auto"/>
        <w:jc w:val="both"/>
        <w:rPr>
          <w:rFonts w:ascii="Arial Narrow" w:hAnsi="Arial Narrow" w:cs="Arial Narrow"/>
          <w:b/>
        </w:rPr>
      </w:pPr>
      <w:r>
        <w:rPr>
          <w:rFonts w:ascii="Arial Narrow" w:hAnsi="Arial Narrow"/>
          <w:b/>
        </w:rPr>
        <w:t xml:space="preserve">4. </w:t>
      </w:r>
      <w:r w:rsidRPr="00B02205">
        <w:rPr>
          <w:rFonts w:ascii="Arial Narrow" w:hAnsi="Arial Narrow" w:cs="Arial Narrow"/>
          <w:b/>
        </w:rPr>
        <w:t>STAVEBNO – TECHNICKÉ RIEŠENIE</w:t>
      </w:r>
    </w:p>
    <w:p w:rsidR="00B02205" w:rsidRPr="00B02205" w:rsidRDefault="00B02205" w:rsidP="00077359">
      <w:pPr>
        <w:spacing w:after="0" w:line="240" w:lineRule="auto"/>
        <w:jc w:val="both"/>
        <w:rPr>
          <w:rFonts w:ascii="Arial Narrow" w:hAnsi="Arial Narrow" w:cs="Arial Narrow"/>
          <w:b/>
        </w:rPr>
      </w:pPr>
    </w:p>
    <w:p w:rsidR="0010132F" w:rsidRPr="00B02205" w:rsidRDefault="0010132F" w:rsidP="00077359">
      <w:pPr>
        <w:pStyle w:val="Odsekzoznamu"/>
        <w:numPr>
          <w:ilvl w:val="1"/>
          <w:numId w:val="16"/>
        </w:numPr>
        <w:spacing w:after="0" w:line="240" w:lineRule="auto"/>
        <w:jc w:val="both"/>
        <w:rPr>
          <w:rFonts w:ascii="Arial Narrow" w:hAnsi="Arial Narrow" w:cs="Arial Narrow"/>
          <w:b/>
        </w:rPr>
      </w:pPr>
      <w:r w:rsidRPr="00B02205">
        <w:rPr>
          <w:rFonts w:ascii="Arial Narrow" w:hAnsi="Arial Narrow" w:cs="Arial Narrow"/>
          <w:b/>
        </w:rPr>
        <w:t>Funkčné riešenie</w:t>
      </w:r>
    </w:p>
    <w:p w:rsidR="0010132F" w:rsidRPr="00AC1DBB" w:rsidRDefault="0010132F" w:rsidP="00077359">
      <w:pPr>
        <w:spacing w:after="0" w:line="240" w:lineRule="auto"/>
        <w:ind w:left="360"/>
        <w:jc w:val="both"/>
        <w:rPr>
          <w:rFonts w:ascii="Arial Narrow" w:hAnsi="Arial Narrow" w:cs="Arial Narrow"/>
          <w:b/>
        </w:rPr>
      </w:pPr>
    </w:p>
    <w:p w:rsidR="00136CA4" w:rsidRPr="009E41B8" w:rsidRDefault="00791B46" w:rsidP="00D774E7">
      <w:pPr>
        <w:pStyle w:val="Bezriadkovania"/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  <w:lang w:val="sk-SK"/>
        </w:rPr>
      </w:pPr>
      <w:r w:rsidRPr="009E41B8">
        <w:rPr>
          <w:rFonts w:ascii="Arial Narrow" w:hAnsi="Arial Narrow" w:cs="Arial Narrow"/>
        </w:rPr>
        <w:t>Objekty</w:t>
      </w:r>
      <w:r w:rsidR="00136CA4" w:rsidRPr="009E41B8">
        <w:rPr>
          <w:rFonts w:ascii="Arial Narrow" w:hAnsi="Arial Narrow" w:cs="Arial Narrow"/>
        </w:rPr>
        <w:t>:</w:t>
      </w:r>
    </w:p>
    <w:p w:rsidR="00D774E7" w:rsidRPr="005E39AA" w:rsidRDefault="00D774E7" w:rsidP="00D774E7">
      <w:pPr>
        <w:pStyle w:val="Bezriadkovania"/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  <w:lang w:val="sk-SK"/>
        </w:rPr>
      </w:pPr>
      <w:r w:rsidRPr="009E41B8">
        <w:rPr>
          <w:rFonts w:ascii="Arial Narrow" w:hAnsi="Arial Narrow" w:cs="Arial"/>
          <w:szCs w:val="22"/>
          <w:lang w:val="sk-SK"/>
        </w:rPr>
        <w:t>SO 11 -</w:t>
      </w:r>
      <w:r w:rsidRPr="009E41B8">
        <w:t xml:space="preserve"> </w:t>
      </w:r>
      <w:r w:rsidRPr="009E41B8">
        <w:rPr>
          <w:rFonts w:ascii="Arial Narrow" w:hAnsi="Arial Narrow" w:cs="Arial"/>
          <w:szCs w:val="22"/>
          <w:lang w:val="sk-SK"/>
        </w:rPr>
        <w:t xml:space="preserve">ALTÁNOK A SPEVNENÉ </w:t>
      </w:r>
      <w:r w:rsidRPr="005E39AA">
        <w:rPr>
          <w:rFonts w:ascii="Arial Narrow" w:hAnsi="Arial Narrow" w:cs="Arial"/>
          <w:szCs w:val="22"/>
          <w:lang w:val="sk-SK"/>
        </w:rPr>
        <w:t>PLOCHY</w:t>
      </w:r>
    </w:p>
    <w:p w:rsidR="00791B46" w:rsidRPr="005E39AA" w:rsidRDefault="00791B46" w:rsidP="00077359">
      <w:pPr>
        <w:pStyle w:val="Odsekzoznamu"/>
        <w:spacing w:after="0" w:line="240" w:lineRule="auto"/>
        <w:ind w:left="0"/>
        <w:jc w:val="both"/>
        <w:rPr>
          <w:rFonts w:ascii="Arial Narrow" w:hAnsi="Arial Narrow" w:cs="Arial Narrow"/>
        </w:rPr>
      </w:pPr>
    </w:p>
    <w:p w:rsidR="00B02205" w:rsidRPr="005E39AA" w:rsidRDefault="00791B46" w:rsidP="00077359">
      <w:pPr>
        <w:spacing w:after="0" w:line="240" w:lineRule="auto"/>
        <w:ind w:firstLine="708"/>
        <w:jc w:val="both"/>
        <w:rPr>
          <w:rFonts w:ascii="Arial Narrow" w:hAnsi="Arial Narrow" w:cs="Arial Narrow"/>
          <w:b/>
        </w:rPr>
      </w:pPr>
      <w:r w:rsidRPr="005E39AA">
        <w:rPr>
          <w:rFonts w:ascii="Arial Narrow" w:hAnsi="Arial Narrow" w:cs="Arial Narrow"/>
          <w:b/>
        </w:rPr>
        <w:t>4.1.</w:t>
      </w:r>
      <w:r w:rsidR="00B02205" w:rsidRPr="005E39AA">
        <w:rPr>
          <w:rFonts w:ascii="Arial Narrow" w:hAnsi="Arial Narrow" w:cs="Arial Narrow"/>
          <w:b/>
        </w:rPr>
        <w:t>1</w:t>
      </w:r>
      <w:r w:rsidRPr="005E39AA">
        <w:rPr>
          <w:rFonts w:ascii="Arial Narrow" w:hAnsi="Arial Narrow" w:cs="Arial Narrow"/>
          <w:b/>
        </w:rPr>
        <w:t xml:space="preserve"> </w:t>
      </w:r>
      <w:r w:rsidRPr="005E39AA">
        <w:rPr>
          <w:rFonts w:ascii="Arial Narrow" w:hAnsi="Arial Narrow" w:cs="Arial Narrow"/>
          <w:b/>
        </w:rPr>
        <w:tab/>
      </w:r>
      <w:r w:rsidR="00D774E7" w:rsidRPr="005E39AA">
        <w:rPr>
          <w:rFonts w:ascii="Arial Narrow" w:hAnsi="Arial Narrow" w:cs="Arial Narrow"/>
          <w:b/>
        </w:rPr>
        <w:t>SO 11 - ALTÁNOK A SPEVNENÉ PLOCHY</w:t>
      </w:r>
      <w:r w:rsidR="001B727F" w:rsidRPr="005E39AA">
        <w:rPr>
          <w:rFonts w:ascii="Arial Narrow" w:hAnsi="Arial Narrow" w:cs="Arial Narrow"/>
          <w:b/>
        </w:rPr>
        <w:t xml:space="preserve"> </w:t>
      </w:r>
    </w:p>
    <w:p w:rsidR="00791B46" w:rsidRPr="005E39AA" w:rsidRDefault="001B727F" w:rsidP="001B727F">
      <w:pPr>
        <w:spacing w:after="0" w:line="240" w:lineRule="auto"/>
        <w:jc w:val="both"/>
        <w:rPr>
          <w:rFonts w:ascii="Arial Narrow" w:hAnsi="Arial Narrow" w:cs="Arial Narrow"/>
          <w:b/>
        </w:rPr>
      </w:pPr>
      <w:r w:rsidRPr="005E39AA">
        <w:rPr>
          <w:rFonts w:ascii="Arial Narrow" w:hAnsi="Arial Narrow" w:cs="Arial Narrow"/>
          <w:bCs/>
        </w:rPr>
        <w:t>-</w:t>
      </w:r>
      <w:r w:rsidR="00EF74E3">
        <w:rPr>
          <w:rFonts w:ascii="Arial Narrow" w:hAnsi="Arial Narrow" w:cs="Arial"/>
        </w:rPr>
        <w:t>R</w:t>
      </w:r>
      <w:r w:rsidR="005E39AA" w:rsidRPr="005E39AA">
        <w:rPr>
          <w:rFonts w:ascii="Arial Narrow" w:hAnsi="Arial Narrow" w:cs="Arial"/>
        </w:rPr>
        <w:t xml:space="preserve">ealizujú </w:t>
      </w:r>
      <w:r w:rsidR="00EF74E3">
        <w:rPr>
          <w:rFonts w:ascii="Arial Narrow" w:hAnsi="Arial Narrow" w:cs="Arial"/>
        </w:rPr>
        <w:t xml:space="preserve">sa </w:t>
      </w:r>
      <w:r w:rsidR="005E39AA" w:rsidRPr="005E39AA">
        <w:rPr>
          <w:rFonts w:ascii="Arial Narrow" w:hAnsi="Arial Narrow" w:cs="Arial"/>
        </w:rPr>
        <w:t>spevnené plochy a altánkom s prípojkou</w:t>
      </w:r>
      <w:r w:rsidR="005E39AA" w:rsidRPr="009E41B8">
        <w:rPr>
          <w:rFonts w:ascii="Arial Narrow" w:hAnsi="Arial Narrow" w:cs="Arial"/>
        </w:rPr>
        <w:t xml:space="preserve"> na elektriku napojenej z jestvujúceho objektu</w:t>
      </w:r>
      <w:r w:rsidR="005E39AA">
        <w:rPr>
          <w:rFonts w:ascii="Arial Narrow" w:hAnsi="Arial Narrow" w:cs="Arial"/>
        </w:rPr>
        <w:t xml:space="preserve">. Predmetný altánok bude fungovať, ako prestrešenie pre verejnosť, ako aj ako zázemie štadióna v rámci skladovej časti kontajnera, ktorý je súčasťou stavebného </w:t>
      </w:r>
      <w:r w:rsidR="005E39AA" w:rsidRPr="005E39AA">
        <w:rPr>
          <w:rFonts w:ascii="Arial Narrow" w:hAnsi="Arial Narrow" w:cs="Arial"/>
        </w:rPr>
        <w:t>objektu altánku.</w:t>
      </w:r>
    </w:p>
    <w:p w:rsidR="0064666A" w:rsidRDefault="0064666A" w:rsidP="00077359">
      <w:pPr>
        <w:pStyle w:val="Odsekzoznamu"/>
        <w:spacing w:after="0" w:line="240" w:lineRule="auto"/>
        <w:ind w:left="0"/>
        <w:jc w:val="both"/>
        <w:rPr>
          <w:rFonts w:ascii="Arial Narrow" w:hAnsi="Arial Narrow" w:cs="Arial Narrow"/>
          <w:b/>
        </w:rPr>
      </w:pPr>
    </w:p>
    <w:p w:rsidR="00791B46" w:rsidRDefault="00791B46" w:rsidP="00077359">
      <w:pPr>
        <w:pStyle w:val="Odsekzoznamu"/>
        <w:spacing w:after="0" w:line="240" w:lineRule="auto"/>
        <w:ind w:left="0"/>
        <w:jc w:val="both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4.2 Technické riešenie – búracie práce, výkopové práce, odvodnenie, vybavenie</w:t>
      </w:r>
    </w:p>
    <w:p w:rsidR="00791B46" w:rsidRDefault="00791B46" w:rsidP="00077359">
      <w:pPr>
        <w:pStyle w:val="Odsekzoznamu"/>
        <w:spacing w:after="0" w:line="240" w:lineRule="auto"/>
        <w:ind w:left="0"/>
        <w:jc w:val="both"/>
        <w:rPr>
          <w:rFonts w:ascii="Arial Narrow" w:hAnsi="Arial Narrow" w:cs="Arial Narrow"/>
          <w:b/>
        </w:rPr>
      </w:pPr>
    </w:p>
    <w:p w:rsidR="00791B46" w:rsidRPr="009E41B8" w:rsidRDefault="00791B46" w:rsidP="00077359">
      <w:pPr>
        <w:pStyle w:val="Odsekzoznamu"/>
        <w:spacing w:after="0" w:line="240" w:lineRule="auto"/>
        <w:ind w:left="0"/>
        <w:jc w:val="both"/>
        <w:rPr>
          <w:rFonts w:ascii="Arial Narrow" w:hAnsi="Arial Narrow" w:cs="Arial Narrow"/>
        </w:rPr>
      </w:pPr>
      <w:r w:rsidRPr="009E41B8">
        <w:rPr>
          <w:rFonts w:ascii="Arial Narrow" w:hAnsi="Arial Narrow" w:cs="Arial Narrow"/>
        </w:rPr>
        <w:t>Búracie práce b</w:t>
      </w:r>
      <w:r w:rsidR="00B02205" w:rsidRPr="009E41B8">
        <w:rPr>
          <w:rFonts w:ascii="Arial Narrow" w:hAnsi="Arial Narrow" w:cs="Arial Narrow"/>
        </w:rPr>
        <w:t>udú</w:t>
      </w:r>
      <w:r w:rsidRPr="009E41B8">
        <w:rPr>
          <w:rFonts w:ascii="Arial Narrow" w:hAnsi="Arial Narrow" w:cs="Arial Narrow"/>
        </w:rPr>
        <w:t xml:space="preserve"> vykonané </w:t>
      </w:r>
      <w:r w:rsidR="009E41B8" w:rsidRPr="009E41B8">
        <w:rPr>
          <w:rFonts w:ascii="Arial Narrow" w:hAnsi="Arial Narrow" w:cs="Arial Narrow"/>
        </w:rPr>
        <w:t>hlavne v častiach výmeny jestvujúcich spevnených plôch.</w:t>
      </w:r>
    </w:p>
    <w:p w:rsidR="00791B46" w:rsidRDefault="00791B46" w:rsidP="00077359">
      <w:pPr>
        <w:pStyle w:val="Odsekzoznamu"/>
        <w:spacing w:after="0" w:line="240" w:lineRule="auto"/>
        <w:ind w:left="0"/>
        <w:jc w:val="both"/>
        <w:rPr>
          <w:rFonts w:ascii="Arial Narrow" w:hAnsi="Arial Narrow" w:cs="Arial Narrow"/>
        </w:rPr>
      </w:pPr>
      <w:r w:rsidRPr="009E41B8">
        <w:rPr>
          <w:rFonts w:ascii="Arial Narrow" w:hAnsi="Arial Narrow" w:cs="Arial Narrow"/>
        </w:rPr>
        <w:t xml:space="preserve">Výkopové práce zahŕňajú výkop pätiek </w:t>
      </w:r>
      <w:r w:rsidR="009E41B8" w:rsidRPr="009E41B8">
        <w:rPr>
          <w:rFonts w:ascii="Arial Narrow" w:hAnsi="Arial Narrow" w:cs="Arial Narrow"/>
        </w:rPr>
        <w:t>pre základové pásy a základové pätky pod nosnú časť stĺpov altánku.</w:t>
      </w:r>
    </w:p>
    <w:p w:rsidR="00B02205" w:rsidRDefault="00B02205" w:rsidP="00077359">
      <w:pPr>
        <w:pStyle w:val="Odsekzoznamu"/>
        <w:spacing w:after="0" w:line="240" w:lineRule="auto"/>
        <w:ind w:left="0"/>
        <w:jc w:val="both"/>
        <w:rPr>
          <w:rFonts w:ascii="Arial Narrow" w:hAnsi="Arial Narrow" w:cs="Arial Narrow"/>
        </w:rPr>
      </w:pPr>
    </w:p>
    <w:p w:rsidR="00C9378B" w:rsidRPr="005E39AA" w:rsidRDefault="00EF74E3" w:rsidP="00077359">
      <w:pPr>
        <w:spacing w:after="0" w:line="240" w:lineRule="auto"/>
        <w:ind w:firstLine="360"/>
        <w:jc w:val="both"/>
        <w:rPr>
          <w:rFonts w:ascii="Arial Narrow" w:hAnsi="Arial Narrow" w:cs="Arial Narrow"/>
        </w:rPr>
      </w:pPr>
      <w:proofErr w:type="spellStart"/>
      <w:r>
        <w:rPr>
          <w:rFonts w:ascii="Arial Narrow" w:hAnsi="Arial Narrow" w:cs="Arial Narrow"/>
        </w:rPr>
        <w:t>Vysavba</w:t>
      </w:r>
      <w:proofErr w:type="spellEnd"/>
      <w:r>
        <w:rPr>
          <w:rFonts w:ascii="Arial Narrow" w:hAnsi="Arial Narrow" w:cs="Arial Narrow"/>
        </w:rPr>
        <w:t>:</w:t>
      </w:r>
    </w:p>
    <w:p w:rsidR="005E39AA" w:rsidRPr="005E39AA" w:rsidRDefault="00C9378B" w:rsidP="005E39AA">
      <w:pPr>
        <w:pStyle w:val="Odsekzoznamu"/>
        <w:spacing w:after="0" w:line="240" w:lineRule="auto"/>
        <w:jc w:val="both"/>
        <w:rPr>
          <w:rFonts w:ascii="Arial Narrow" w:hAnsi="Arial Narrow" w:cs="Arial Narrow"/>
          <w:b/>
          <w:bCs/>
        </w:rPr>
      </w:pPr>
      <w:r w:rsidRPr="005E39AA">
        <w:rPr>
          <w:rFonts w:ascii="Arial Narrow" w:hAnsi="Arial Narrow" w:cs="Arial Narrow"/>
          <w:b/>
          <w:bCs/>
        </w:rPr>
        <w:t xml:space="preserve">SO </w:t>
      </w:r>
      <w:r w:rsidR="009E41B8" w:rsidRPr="005E39AA">
        <w:rPr>
          <w:rFonts w:ascii="Arial Narrow" w:hAnsi="Arial Narrow" w:cs="Arial Narrow"/>
          <w:b/>
          <w:bCs/>
        </w:rPr>
        <w:t>11</w:t>
      </w:r>
      <w:r w:rsidR="005E39AA" w:rsidRPr="005E39AA">
        <w:rPr>
          <w:rFonts w:ascii="Arial Narrow" w:hAnsi="Arial Narrow" w:cs="Arial Narrow"/>
          <w:b/>
          <w:bCs/>
        </w:rPr>
        <w:t>:</w:t>
      </w:r>
    </w:p>
    <w:p w:rsidR="005E39AA" w:rsidRPr="005E39AA" w:rsidRDefault="009E41B8" w:rsidP="00077359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Arial Narrow" w:hAnsi="Arial Narrow" w:cs="Arial Narrow"/>
        </w:rPr>
      </w:pPr>
      <w:r w:rsidRPr="005E39AA">
        <w:rPr>
          <w:rFonts w:ascii="Arial Narrow" w:hAnsi="Arial Narrow" w:cs="Arial Narrow"/>
        </w:rPr>
        <w:t xml:space="preserve">Altánok  (s kontajnerom) - </w:t>
      </w:r>
      <w:r w:rsidR="000068A7" w:rsidRPr="005E39AA">
        <w:rPr>
          <w:rFonts w:ascii="Arial Narrow" w:hAnsi="Arial Narrow" w:cs="Arial Narrow"/>
        </w:rPr>
        <w:t>90</w:t>
      </w:r>
      <w:r w:rsidR="00C9378B" w:rsidRPr="005E39AA">
        <w:rPr>
          <w:rFonts w:ascii="Arial Narrow" w:hAnsi="Arial Narrow" w:cs="Arial Narrow"/>
        </w:rPr>
        <w:t>,2</w:t>
      </w:r>
      <w:r w:rsidR="000068A7" w:rsidRPr="005E39AA">
        <w:rPr>
          <w:rFonts w:ascii="Arial Narrow" w:hAnsi="Arial Narrow" w:cs="Arial Narrow"/>
        </w:rPr>
        <w:t>8</w:t>
      </w:r>
      <w:r w:rsidR="00C9378B" w:rsidRPr="005E39AA">
        <w:rPr>
          <w:rFonts w:ascii="Arial Narrow" w:hAnsi="Arial Narrow" w:cs="Arial Narrow"/>
        </w:rPr>
        <w:t xml:space="preserve"> m</w:t>
      </w:r>
      <w:r w:rsidR="000068A7" w:rsidRPr="005E39AA">
        <w:rPr>
          <w:rFonts w:ascii="Arial Narrow" w:hAnsi="Arial Narrow" w:cs="Arial Narrow"/>
          <w:vertAlign w:val="superscript"/>
        </w:rPr>
        <w:t>2</w:t>
      </w:r>
      <w:r w:rsidR="000068A7" w:rsidRPr="005E39AA">
        <w:rPr>
          <w:rFonts w:ascii="Arial Narrow" w:hAnsi="Arial Narrow" w:cs="Arial Narrow"/>
        </w:rPr>
        <w:t xml:space="preserve">, </w:t>
      </w:r>
    </w:p>
    <w:p w:rsidR="00C9378B" w:rsidRDefault="000068A7" w:rsidP="00077359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Arial Narrow" w:hAnsi="Arial Narrow" w:cs="Arial Narrow"/>
        </w:rPr>
      </w:pPr>
      <w:r w:rsidRPr="005E39AA">
        <w:rPr>
          <w:rFonts w:ascii="Arial Narrow" w:hAnsi="Arial Narrow" w:cs="Arial Narrow"/>
        </w:rPr>
        <w:t xml:space="preserve">Spevnené plochy </w:t>
      </w:r>
      <w:r w:rsidR="001D2B18">
        <w:rPr>
          <w:rFonts w:ascii="Arial Narrow" w:hAnsi="Arial Narrow" w:cs="Arial Narrow"/>
        </w:rPr>
        <w:t>86</w:t>
      </w:r>
      <w:r w:rsidRPr="005E39AA">
        <w:rPr>
          <w:rFonts w:ascii="Arial Narrow" w:hAnsi="Arial Narrow" w:cs="Arial Narrow"/>
        </w:rPr>
        <w:t>m2</w:t>
      </w:r>
    </w:p>
    <w:p w:rsidR="00AF668E" w:rsidRDefault="00AF668E" w:rsidP="00077359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El prípojka</w:t>
      </w:r>
    </w:p>
    <w:p w:rsidR="00AF668E" w:rsidRDefault="00AF668E" w:rsidP="00077359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Kanalizačná prípojka na odvodnenie altánku</w:t>
      </w:r>
    </w:p>
    <w:p w:rsidR="00AF668E" w:rsidRPr="005E39AA" w:rsidRDefault="00AF668E" w:rsidP="00077359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Zábradlie + bránka cca 45m s riešením s ukotvením do zeme (vertikálne delenie cca 800cm vzdialené od seba s</w:t>
      </w:r>
      <w:r w:rsidR="0038087F">
        <w:rPr>
          <w:rFonts w:ascii="Arial Narrow" w:hAnsi="Arial Narrow" w:cs="Arial Narrow"/>
        </w:rPr>
        <w:t xml:space="preserve"> možnou</w:t>
      </w:r>
      <w:r>
        <w:rPr>
          <w:rFonts w:ascii="Arial Narrow" w:hAnsi="Arial Narrow" w:cs="Arial Narrow"/>
        </w:rPr>
        <w:t> </w:t>
      </w:r>
      <w:r w:rsidR="0038087F">
        <w:rPr>
          <w:rFonts w:ascii="Arial Narrow" w:hAnsi="Arial Narrow" w:cs="Arial Narrow"/>
        </w:rPr>
        <w:t xml:space="preserve">úzkoprofilovou </w:t>
      </w:r>
      <w:r>
        <w:rPr>
          <w:rFonts w:ascii="Arial Narrow" w:hAnsi="Arial Narrow" w:cs="Arial Narrow"/>
        </w:rPr>
        <w:t>diagonálnou výplňou).</w:t>
      </w:r>
    </w:p>
    <w:p w:rsidR="001B727F" w:rsidRPr="00A7402D" w:rsidRDefault="001B727F" w:rsidP="00077359">
      <w:pPr>
        <w:spacing w:after="0" w:line="240" w:lineRule="auto"/>
        <w:ind w:left="360"/>
        <w:jc w:val="both"/>
        <w:rPr>
          <w:rFonts w:ascii="Arial Narrow" w:hAnsi="Arial Narrow" w:cs="Arial Narrow"/>
        </w:rPr>
      </w:pPr>
    </w:p>
    <w:p w:rsidR="00B02205" w:rsidRPr="00A7402D" w:rsidRDefault="00C9378B" w:rsidP="00077359">
      <w:pPr>
        <w:spacing w:after="0" w:line="240" w:lineRule="auto"/>
        <w:jc w:val="both"/>
        <w:rPr>
          <w:rFonts w:ascii="Arial Narrow" w:hAnsi="Arial Narrow" w:cs="Arial Narrow"/>
          <w:b/>
        </w:rPr>
      </w:pPr>
      <w:r w:rsidRPr="00A7402D">
        <w:rPr>
          <w:rFonts w:ascii="Arial Narrow" w:hAnsi="Arial Narrow" w:cs="Arial Narrow"/>
          <w:b/>
        </w:rPr>
        <w:t>4.2.1</w:t>
      </w:r>
      <w:r w:rsidR="00B02205" w:rsidRPr="00A7402D">
        <w:rPr>
          <w:rFonts w:ascii="Arial Narrow" w:hAnsi="Arial Narrow" w:cs="Arial Narrow"/>
          <w:b/>
        </w:rPr>
        <w:t xml:space="preserve"> </w:t>
      </w:r>
      <w:r w:rsidR="001B727F" w:rsidRPr="00A7402D">
        <w:rPr>
          <w:rFonts w:ascii="Arial Narrow" w:hAnsi="Arial Narrow" w:cs="Arial Narrow"/>
          <w:b/>
        </w:rPr>
        <w:t xml:space="preserve">SO 11 - ALTÁNOK A SPEVNENÉ PLOCHY </w:t>
      </w:r>
    </w:p>
    <w:p w:rsidR="001B727F" w:rsidRPr="00A7402D" w:rsidRDefault="001B727F" w:rsidP="00077359">
      <w:pPr>
        <w:spacing w:after="0" w:line="240" w:lineRule="auto"/>
        <w:jc w:val="both"/>
        <w:rPr>
          <w:rFonts w:ascii="Arial Narrow" w:hAnsi="Arial Narrow" w:cs="Arial Narrow"/>
          <w:b/>
        </w:rPr>
      </w:pPr>
    </w:p>
    <w:p w:rsidR="00C9378B" w:rsidRDefault="00E07AEC" w:rsidP="00077359">
      <w:pPr>
        <w:spacing w:after="0" w:line="240" w:lineRule="auto"/>
        <w:ind w:firstLine="708"/>
        <w:jc w:val="both"/>
        <w:rPr>
          <w:rFonts w:ascii="Arial Narrow" w:hAnsi="Arial Narrow" w:cs="Arial Narrow"/>
        </w:rPr>
      </w:pPr>
      <w:r w:rsidRPr="00F47ACA">
        <w:rPr>
          <w:rFonts w:ascii="Arial Narrow" w:hAnsi="Arial Narrow" w:cs="Arial Narrow"/>
        </w:rPr>
        <w:t>Altánok bude osadený na pôvodnej spevnenej betónovej ploche, ktorá sa upraví a bude obetónovaná základovým pásov, s pätkami pre osadenie nosnej konštrukcie dreveného skeletu altánku s</w:t>
      </w:r>
      <w:r w:rsidR="00F47ACA" w:rsidRPr="00F47ACA">
        <w:rPr>
          <w:rFonts w:ascii="Arial Narrow" w:hAnsi="Arial Narrow" w:cs="Arial Narrow"/>
        </w:rPr>
        <w:t>pojenú s</w:t>
      </w:r>
      <w:r w:rsidRPr="00F47ACA">
        <w:rPr>
          <w:rFonts w:ascii="Arial Narrow" w:hAnsi="Arial Narrow" w:cs="Arial Narrow"/>
        </w:rPr>
        <w:t xml:space="preserve"> </w:t>
      </w:r>
      <w:r w:rsidR="00F47ACA" w:rsidRPr="00F47ACA">
        <w:rPr>
          <w:rFonts w:ascii="Arial Narrow" w:hAnsi="Arial Narrow" w:cs="Arial Narrow"/>
        </w:rPr>
        <w:t>kontajnerom</w:t>
      </w:r>
      <w:r w:rsidRPr="00F47ACA">
        <w:rPr>
          <w:rFonts w:ascii="Arial Narrow" w:hAnsi="Arial Narrow" w:cs="Arial Narrow"/>
        </w:rPr>
        <w:t>. Konštrukcia altánku bude</w:t>
      </w:r>
      <w:r w:rsidR="00F47ACA" w:rsidRPr="00F47ACA">
        <w:rPr>
          <w:rFonts w:ascii="Arial Narrow" w:hAnsi="Arial Narrow" w:cs="Arial Narrow"/>
        </w:rPr>
        <w:t xml:space="preserve"> riešená, ako</w:t>
      </w:r>
      <w:r w:rsidRPr="00F47ACA">
        <w:rPr>
          <w:rFonts w:ascii="Arial Narrow" w:hAnsi="Arial Narrow" w:cs="Arial Narrow"/>
        </w:rPr>
        <w:t xml:space="preserve"> drevený sk</w:t>
      </w:r>
      <w:r w:rsidR="00F47ACA" w:rsidRPr="00F47ACA">
        <w:rPr>
          <w:rFonts w:ascii="Arial Narrow" w:hAnsi="Arial Narrow" w:cs="Arial Narrow"/>
        </w:rPr>
        <w:t>e</w:t>
      </w:r>
      <w:r w:rsidRPr="00F47ACA">
        <w:rPr>
          <w:rFonts w:ascii="Arial Narrow" w:hAnsi="Arial Narrow" w:cs="Arial Narrow"/>
        </w:rPr>
        <w:t xml:space="preserve">let spojený s osadeným kontejnerom, </w:t>
      </w:r>
      <w:r w:rsidR="00F47ACA" w:rsidRPr="00F47ACA">
        <w:rPr>
          <w:rFonts w:ascii="Arial Narrow" w:hAnsi="Arial Narrow" w:cs="Arial Narrow"/>
        </w:rPr>
        <w:t>prekrytých</w:t>
      </w:r>
      <w:r w:rsidRPr="00F47ACA">
        <w:rPr>
          <w:rFonts w:ascii="Arial Narrow" w:hAnsi="Arial Narrow" w:cs="Arial Narrow"/>
        </w:rPr>
        <w:t xml:space="preserve"> plochou strechou s drevenými krokvami (</w:t>
      </w:r>
      <w:r w:rsidR="00F47ACA" w:rsidRPr="00F47ACA">
        <w:rPr>
          <w:rFonts w:ascii="Arial Narrow" w:hAnsi="Arial Narrow" w:cs="Arial Narrow"/>
        </w:rPr>
        <w:t>následne</w:t>
      </w:r>
      <w:r w:rsidRPr="00F47ACA">
        <w:rPr>
          <w:rFonts w:ascii="Arial Narrow" w:hAnsi="Arial Narrow" w:cs="Arial Narrow"/>
        </w:rPr>
        <w:t xml:space="preserve"> </w:t>
      </w:r>
      <w:r w:rsidR="00F47ACA" w:rsidRPr="00F47ACA">
        <w:rPr>
          <w:rFonts w:ascii="Arial Narrow" w:hAnsi="Arial Narrow" w:cs="Arial Narrow"/>
        </w:rPr>
        <w:t>osadným</w:t>
      </w:r>
      <w:r w:rsidRPr="00F47ACA">
        <w:rPr>
          <w:rFonts w:ascii="Arial Narrow" w:hAnsi="Arial Narrow" w:cs="Arial Narrow"/>
        </w:rPr>
        <w:t xml:space="preserve"> OSB dosiek a prekrytých „</w:t>
      </w:r>
      <w:proofErr w:type="spellStart"/>
      <w:r w:rsidRPr="00F47ACA">
        <w:rPr>
          <w:rFonts w:ascii="Arial Narrow" w:hAnsi="Arial Narrow" w:cs="Arial Narrow"/>
        </w:rPr>
        <w:t>Fatrafolom</w:t>
      </w:r>
      <w:proofErr w:type="spellEnd"/>
      <w:r w:rsidRPr="00F47ACA">
        <w:rPr>
          <w:rFonts w:ascii="Arial Narrow" w:hAnsi="Arial Narrow" w:cs="Arial Narrow"/>
        </w:rPr>
        <w:t>“.</w:t>
      </w:r>
      <w:r w:rsidR="00C9378B" w:rsidRPr="00F47ACA">
        <w:rPr>
          <w:rFonts w:ascii="Arial Narrow" w:hAnsi="Arial Narrow" w:cs="Arial Narrow"/>
        </w:rPr>
        <w:t xml:space="preserve"> </w:t>
      </w:r>
      <w:r w:rsidR="00B13196" w:rsidRPr="00F47ACA">
        <w:rPr>
          <w:rFonts w:ascii="Arial Narrow" w:hAnsi="Arial Narrow" w:cs="Arial Narrow"/>
        </w:rPr>
        <w:t>Spevnená</w:t>
      </w:r>
      <w:r w:rsidR="00B13196">
        <w:rPr>
          <w:rFonts w:ascii="Arial Narrow" w:hAnsi="Arial Narrow" w:cs="Arial Narrow"/>
        </w:rPr>
        <w:t xml:space="preserve"> plocha sa bude realizovať </w:t>
      </w:r>
      <w:r>
        <w:rPr>
          <w:rFonts w:ascii="Arial Narrow" w:hAnsi="Arial Narrow" w:cs="Arial Narrow"/>
        </w:rPr>
        <w:t>zo zámkovej dlažby odstránením pôvodnej vrstvy a osadením nových konštrukčných vrstiev chodníka so zámkovej dlažby (200x100x60xm). Súčasťou spevnených plôch budú aj osadenie žľabov na odvodnenie spevnených plôch v zmysle situácie a osadenie obrubníkov.</w:t>
      </w:r>
    </w:p>
    <w:p w:rsidR="002107F7" w:rsidRDefault="002107F7" w:rsidP="00077359">
      <w:pPr>
        <w:spacing w:after="0" w:line="240" w:lineRule="auto"/>
        <w:ind w:firstLine="708"/>
        <w:jc w:val="both"/>
        <w:rPr>
          <w:rFonts w:ascii="Arial Narrow" w:hAnsi="Arial Narrow" w:cs="Arial Narrow"/>
        </w:rPr>
      </w:pPr>
    </w:p>
    <w:p w:rsidR="0090768E" w:rsidRDefault="0090768E" w:rsidP="0090768E">
      <w:pPr>
        <w:jc w:val="both"/>
        <w:rPr>
          <w:rFonts w:ascii="Arial Narrow" w:hAnsi="Arial Narrow"/>
        </w:rPr>
      </w:pPr>
      <w:r w:rsidRPr="0090768E">
        <w:rPr>
          <w:rFonts w:ascii="Arial Narrow" w:hAnsi="Arial Narrow"/>
          <w:b/>
          <w:bCs/>
          <w:u w:val="single"/>
        </w:rPr>
        <w:t>Kontajner</w:t>
      </w:r>
      <w:r w:rsidR="002107F7">
        <w:rPr>
          <w:rFonts w:ascii="Arial Narrow" w:hAnsi="Arial Narrow"/>
          <w:b/>
          <w:bCs/>
          <w:u w:val="single"/>
        </w:rPr>
        <w:t xml:space="preserve"> 1</w:t>
      </w:r>
      <w:r w:rsidRPr="0090768E">
        <w:rPr>
          <w:rFonts w:ascii="Arial Narrow" w:hAnsi="Arial Narrow"/>
          <w:b/>
          <w:bCs/>
          <w:u w:val="single"/>
        </w:rPr>
        <w:t>:</w:t>
      </w:r>
      <w:r>
        <w:rPr>
          <w:rFonts w:ascii="Arial Narrow" w:hAnsi="Arial Narrow"/>
        </w:rPr>
        <w:t xml:space="preserve"> </w:t>
      </w:r>
      <w:r w:rsidRPr="0090768E">
        <w:rPr>
          <w:rFonts w:ascii="Arial Narrow" w:hAnsi="Arial Narrow"/>
        </w:rPr>
        <w:t>Použité športové náčinie bude uskladnené, v objekte kontajnera, ktorý bude súčasť objektu altánku. Toto náčinie bude uskladnené v jednom námornom kontajnery. Môže byť použitý napr. kontajner ISO 40 DV. Vonkajšie rozmery tohto kontajnera sú 12193x2438x2591 mm (dl x š x v). Vnútorné rozmery kontajnera sú 12033 x 2350 x 2390 mm (dl x š x v). Kontajner bude umiestnený na existujúcej betónovej ploche pôvodného altánku, kde sa čiastočne upraví podklad dodetonovaním, pred osadením kontajnera. Farebnosť kontajnera bude biela mierne do béžová (presný RAL odtieň</w:t>
      </w:r>
      <w:r w:rsidR="00884C8E">
        <w:rPr>
          <w:rFonts w:ascii="Arial Narrow" w:hAnsi="Arial Narrow"/>
        </w:rPr>
        <w:t xml:space="preserve"> v antracitovej farbe RAL: </w:t>
      </w:r>
      <w:r w:rsidR="00884C8E" w:rsidRPr="00884C8E">
        <w:rPr>
          <w:rFonts w:ascii="Arial Narrow" w:hAnsi="Arial Narrow"/>
        </w:rPr>
        <w:t>7016 (</w:t>
      </w:r>
      <w:r w:rsidR="00884C8E">
        <w:rPr>
          <w:rFonts w:ascii="Arial Narrow" w:hAnsi="Arial Narrow"/>
        </w:rPr>
        <w:t>7016</w:t>
      </w:r>
      <w:r w:rsidR="00884C8E" w:rsidRPr="00884C8E">
        <w:rPr>
          <w:rFonts w:ascii="Arial Narrow" w:hAnsi="Arial Narrow"/>
        </w:rPr>
        <w:t>-7012</w:t>
      </w:r>
      <w:r w:rsidR="00884C8E">
        <w:rPr>
          <w:rFonts w:ascii="Arial Narrow" w:hAnsi="Arial Narrow"/>
        </w:rPr>
        <w:t>,resp.</w:t>
      </w:r>
      <w:r w:rsidR="00884C8E" w:rsidRPr="00884C8E">
        <w:rPr>
          <w:rFonts w:ascii="Arial Narrow" w:hAnsi="Arial Narrow"/>
        </w:rPr>
        <w:t xml:space="preserve"> niečo medzi)</w:t>
      </w:r>
      <w:r w:rsidR="00884C8E">
        <w:rPr>
          <w:rFonts w:ascii="Arial Narrow" w:hAnsi="Arial Narrow"/>
        </w:rPr>
        <w:t>, so všetkými nutnými podkladovými vrstvami pre udržanie trvácnosti farby,</w:t>
      </w:r>
      <w:r w:rsidRPr="0090768E">
        <w:rPr>
          <w:rFonts w:ascii="Arial Narrow" w:hAnsi="Arial Narrow"/>
        </w:rPr>
        <w:t xml:space="preserve"> odkonzultovať pred realizáciou so zhotoviteľom).</w:t>
      </w:r>
    </w:p>
    <w:p w:rsidR="0064666A" w:rsidRDefault="0064666A" w:rsidP="0064666A">
      <w:pPr>
        <w:pStyle w:val="Odsekzoznamu"/>
        <w:spacing w:after="0" w:line="240" w:lineRule="auto"/>
        <w:ind w:left="0"/>
        <w:jc w:val="both"/>
        <w:rPr>
          <w:rFonts w:ascii="Arial Narrow" w:hAnsi="Arial Narrow" w:cs="Arial Narrow"/>
        </w:rPr>
      </w:pPr>
    </w:p>
    <w:p w:rsidR="0064666A" w:rsidRPr="0090768E" w:rsidRDefault="0064666A" w:rsidP="0090768E">
      <w:pPr>
        <w:jc w:val="both"/>
        <w:rPr>
          <w:rFonts w:ascii="Arial Narrow" w:hAnsi="Arial Narrow"/>
        </w:rPr>
      </w:pPr>
    </w:p>
    <w:p w:rsidR="0090768E" w:rsidRDefault="0090768E" w:rsidP="0090768E">
      <w:pPr>
        <w:ind w:firstLine="708"/>
        <w:jc w:val="center"/>
        <w:rPr>
          <w:rFonts w:ascii="Arial Narrow" w:hAnsi="Arial Narrow"/>
        </w:rPr>
      </w:pPr>
      <w:r>
        <w:rPr>
          <w:noProof/>
          <w:lang w:eastAsia="sk-SK"/>
        </w:rPr>
        <w:lastRenderedPageBreak/>
        <w:drawing>
          <wp:inline distT="0" distB="0" distL="0" distR="0">
            <wp:extent cx="2866667" cy="1628571"/>
            <wp:effectExtent l="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6667" cy="1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8E" w:rsidRDefault="0090768E" w:rsidP="0090768E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Obr.1 Námorný kontajner ISO 40</w:t>
      </w:r>
    </w:p>
    <w:p w:rsidR="0090768E" w:rsidRPr="00A7402D" w:rsidRDefault="0090768E" w:rsidP="00077359">
      <w:pPr>
        <w:spacing w:after="0" w:line="240" w:lineRule="auto"/>
        <w:ind w:firstLine="708"/>
        <w:jc w:val="both"/>
        <w:rPr>
          <w:rFonts w:ascii="Arial Narrow" w:hAnsi="Arial Narrow" w:cs="Arial Narrow"/>
        </w:rPr>
      </w:pPr>
    </w:p>
    <w:p w:rsidR="00B01514" w:rsidRPr="00B13196" w:rsidRDefault="00B13196" w:rsidP="00077359">
      <w:pPr>
        <w:jc w:val="both"/>
        <w:rPr>
          <w:rFonts w:ascii="Arial Narrow" w:hAnsi="Arial Narrow"/>
          <w:bCs/>
        </w:rPr>
      </w:pPr>
      <w:r w:rsidRPr="00B13196">
        <w:rPr>
          <w:rFonts w:ascii="Arial Narrow" w:hAnsi="Arial Narrow"/>
          <w:bCs/>
        </w:rPr>
        <w:t>Možná úprava kontajneru v rámci altánku do budúcna, pretvorenie na odbytový altánok</w:t>
      </w:r>
      <w:r>
        <w:rPr>
          <w:rFonts w:ascii="Arial Narrow" w:hAnsi="Arial Narrow"/>
          <w:bCs/>
        </w:rPr>
        <w:t>:</w:t>
      </w:r>
    </w:p>
    <w:p w:rsidR="00B3786D" w:rsidRDefault="00B01514" w:rsidP="00077359">
      <w:pPr>
        <w:jc w:val="both"/>
        <w:rPr>
          <w:rFonts w:ascii="Arial Narrow" w:hAnsi="Arial Narrow"/>
          <w:b/>
        </w:rPr>
      </w:pPr>
      <w:r>
        <w:rPr>
          <w:noProof/>
          <w:lang w:eastAsia="sk-SK"/>
        </w:rPr>
        <w:drawing>
          <wp:inline distT="0" distB="0" distL="0" distR="0">
            <wp:extent cx="2872059" cy="1647825"/>
            <wp:effectExtent l="0" t="0" r="508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034" cy="165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196" w:rsidRDefault="00B13196" w:rsidP="00077359">
      <w:pPr>
        <w:jc w:val="both"/>
        <w:rPr>
          <w:rFonts w:ascii="Arial Narrow" w:hAnsi="Arial Narrow"/>
          <w:b/>
        </w:rPr>
      </w:pPr>
    </w:p>
    <w:p w:rsidR="0080056E" w:rsidRPr="00B02205" w:rsidRDefault="00B3786D" w:rsidP="00077359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7</w:t>
      </w:r>
      <w:r w:rsidR="00B02205">
        <w:rPr>
          <w:rFonts w:ascii="Arial Narrow" w:hAnsi="Arial Narrow"/>
          <w:b/>
        </w:rPr>
        <w:t xml:space="preserve">. </w:t>
      </w:r>
      <w:r w:rsidR="00B02205" w:rsidRPr="00B02205">
        <w:rPr>
          <w:rFonts w:ascii="Arial Narrow" w:hAnsi="Arial Narrow"/>
          <w:b/>
        </w:rPr>
        <w:t>VPLYV STAVBY NA ŽIVOTNÉ PROSTREDIE</w:t>
      </w:r>
    </w:p>
    <w:p w:rsidR="0080056E" w:rsidRPr="009954C4" w:rsidRDefault="0080056E" w:rsidP="00077359">
      <w:pPr>
        <w:pStyle w:val="Normlny4"/>
        <w:jc w:val="both"/>
        <w:rPr>
          <w:rFonts w:ascii="Arial Narrow" w:hAnsi="Arial Narrow" w:cs="Arial"/>
          <w:szCs w:val="22"/>
          <w:lang w:val="sk-SK"/>
        </w:rPr>
      </w:pPr>
      <w:r w:rsidRPr="009954C4">
        <w:rPr>
          <w:rFonts w:ascii="Arial Narrow" w:hAnsi="Arial Narrow" w:cs="Arial"/>
          <w:szCs w:val="22"/>
          <w:lang w:val="sk-SK"/>
        </w:rPr>
        <w:t xml:space="preserve">Stavba a jej využívanie nevyvolá negatívne vplyvy na životné prostredie. Pri výstavbe dôjde ku krátkodobému zvýšeniu hladiny hluku vznikajúceho od strojov, ktoré budú vykonávať zemné práce a </w:t>
      </w:r>
      <w:proofErr w:type="spellStart"/>
      <w:r w:rsidRPr="009954C4">
        <w:rPr>
          <w:rFonts w:ascii="Arial Narrow" w:hAnsi="Arial Narrow" w:cs="Arial"/>
          <w:szCs w:val="22"/>
          <w:lang w:val="sk-SK"/>
        </w:rPr>
        <w:t>podkladné</w:t>
      </w:r>
      <w:proofErr w:type="spellEnd"/>
      <w:r w:rsidRPr="009954C4">
        <w:rPr>
          <w:rFonts w:ascii="Arial Narrow" w:hAnsi="Arial Narrow" w:cs="Arial"/>
          <w:szCs w:val="22"/>
          <w:lang w:val="sk-SK"/>
        </w:rPr>
        <w:t xml:space="preserve"> vrstvy.</w:t>
      </w:r>
    </w:p>
    <w:p w:rsidR="0080056E" w:rsidRPr="009954C4" w:rsidRDefault="0080056E" w:rsidP="00077359">
      <w:pPr>
        <w:jc w:val="both"/>
        <w:rPr>
          <w:rFonts w:ascii="Arial Narrow" w:hAnsi="Arial Narrow" w:cs="Arial"/>
        </w:rPr>
      </w:pPr>
      <w:r w:rsidRPr="009954C4">
        <w:rPr>
          <w:rFonts w:ascii="Arial Narrow" w:hAnsi="Arial Narrow" w:cs="Arial"/>
        </w:rPr>
        <w:t>Úlohou zhotoviteľa stavených prác je zabrániť znečisťovaniu vozoviek, znižovať prašnosť kropením prípadne skladovaním sypkých materiálov v obaloch alebo uzavretých skladoch.</w:t>
      </w:r>
    </w:p>
    <w:p w:rsidR="0080056E" w:rsidRPr="009954C4" w:rsidRDefault="0080056E" w:rsidP="00077359">
      <w:pPr>
        <w:jc w:val="both"/>
        <w:rPr>
          <w:rFonts w:ascii="Arial Narrow" w:hAnsi="Arial Narrow" w:cs="Arial"/>
        </w:rPr>
      </w:pPr>
      <w:r w:rsidRPr="009954C4">
        <w:rPr>
          <w:rFonts w:ascii="Arial Narrow" w:hAnsi="Arial Narrow" w:cs="Arial"/>
        </w:rPr>
        <w:t>Stavebná činnosť musí byť vykonávaná v zmysle hygienických predpisov.</w:t>
      </w:r>
    </w:p>
    <w:p w:rsidR="0080056E" w:rsidRPr="009954C4" w:rsidRDefault="0080056E" w:rsidP="00077359">
      <w:pPr>
        <w:jc w:val="both"/>
        <w:rPr>
          <w:rFonts w:ascii="Arial Narrow" w:hAnsi="Arial Narrow" w:cs="Arial"/>
        </w:rPr>
      </w:pPr>
      <w:r w:rsidRPr="009954C4">
        <w:rPr>
          <w:rFonts w:ascii="Arial Narrow" w:hAnsi="Arial Narrow" w:cs="Arial"/>
        </w:rPr>
        <w:t xml:space="preserve">Odpadové materiály vzniknuté pri výstavbe a pri búracích prácach budú mať zväčša charakter zeminy a stavebnej </w:t>
      </w:r>
      <w:proofErr w:type="spellStart"/>
      <w:r w:rsidRPr="009954C4">
        <w:rPr>
          <w:rFonts w:ascii="Arial Narrow" w:hAnsi="Arial Narrow" w:cs="Arial"/>
        </w:rPr>
        <w:t>sute</w:t>
      </w:r>
      <w:proofErr w:type="spellEnd"/>
      <w:r w:rsidRPr="009954C4">
        <w:rPr>
          <w:rFonts w:ascii="Arial Narrow" w:hAnsi="Arial Narrow" w:cs="Arial"/>
        </w:rPr>
        <w:t>. Tieto odpadové materiály sa buď použijú na miesta určené investormi alebo sa uložia na skládku TKO.</w:t>
      </w:r>
    </w:p>
    <w:p w:rsidR="0080056E" w:rsidRPr="009954C4" w:rsidRDefault="0080056E" w:rsidP="00077359">
      <w:pPr>
        <w:jc w:val="both"/>
        <w:rPr>
          <w:rFonts w:ascii="Arial Narrow" w:hAnsi="Arial Narrow" w:cs="Arial"/>
        </w:rPr>
      </w:pPr>
      <w:r w:rsidRPr="009954C4">
        <w:rPr>
          <w:rFonts w:ascii="Arial Narrow" w:hAnsi="Arial Narrow" w:cs="Arial"/>
        </w:rPr>
        <w:t>Odpadové hospodárstvo je činnosť zameraná na predchádzanie a obmedzovanie vzniku odpadov a znižovanie ich nebezpečnosti pre životné prostredie a nakladanie s odpadmi v súlade so zákonom č. 79/2015 Z. z. o odpadoch.</w:t>
      </w:r>
    </w:p>
    <w:p w:rsidR="0080056E" w:rsidRPr="009954C4" w:rsidRDefault="0080056E" w:rsidP="00077359">
      <w:pPr>
        <w:jc w:val="both"/>
        <w:rPr>
          <w:rFonts w:ascii="Arial Narrow" w:hAnsi="Arial Narrow" w:cs="Arial"/>
        </w:rPr>
      </w:pPr>
      <w:r w:rsidRPr="009954C4">
        <w:rPr>
          <w:rFonts w:ascii="Arial Narrow" w:hAnsi="Arial Narrow" w:cs="Arial"/>
        </w:rPr>
        <w:tab/>
        <w:t>Odpadové hospodárstvo, nakladanie s odpadmi a ich zhodnocovanie sa riadi podľa:</w:t>
      </w:r>
    </w:p>
    <w:p w:rsidR="0080056E" w:rsidRPr="009954C4" w:rsidRDefault="0080056E" w:rsidP="00077359">
      <w:pPr>
        <w:numPr>
          <w:ilvl w:val="0"/>
          <w:numId w:val="11"/>
        </w:numPr>
        <w:spacing w:after="0" w:line="240" w:lineRule="auto"/>
        <w:jc w:val="both"/>
        <w:rPr>
          <w:rFonts w:ascii="Arial Narrow" w:hAnsi="Arial Narrow" w:cs="Arial"/>
        </w:rPr>
      </w:pPr>
      <w:r w:rsidRPr="009954C4">
        <w:rPr>
          <w:rFonts w:ascii="Arial Narrow" w:hAnsi="Arial Narrow" w:cs="Arial"/>
        </w:rPr>
        <w:t>Zákona č. 79/2015 Z. z. o odpadoch</w:t>
      </w:r>
    </w:p>
    <w:p w:rsidR="0080056E" w:rsidRPr="009954C4" w:rsidRDefault="0080056E" w:rsidP="00077359">
      <w:pPr>
        <w:numPr>
          <w:ilvl w:val="0"/>
          <w:numId w:val="11"/>
        </w:numPr>
        <w:spacing w:after="0" w:line="240" w:lineRule="auto"/>
        <w:jc w:val="both"/>
        <w:rPr>
          <w:rFonts w:ascii="Arial Narrow" w:hAnsi="Arial Narrow" w:cs="Arial"/>
        </w:rPr>
      </w:pPr>
      <w:r w:rsidRPr="009954C4">
        <w:rPr>
          <w:rFonts w:ascii="Arial Narrow" w:hAnsi="Arial Narrow" w:cs="Arial"/>
        </w:rPr>
        <w:t>Vyhláška Min. životného prostredia SR č. 365/2015 – katalóg odpadov</w:t>
      </w:r>
    </w:p>
    <w:p w:rsidR="00B02205" w:rsidRDefault="00B02205" w:rsidP="00077359">
      <w:pPr>
        <w:jc w:val="both"/>
        <w:rPr>
          <w:rFonts w:ascii="Arial Narrow" w:hAnsi="Arial Narrow" w:cs="Arial"/>
        </w:rPr>
      </w:pPr>
    </w:p>
    <w:p w:rsidR="0080056E" w:rsidRPr="009954C4" w:rsidRDefault="0080056E" w:rsidP="00077359">
      <w:pPr>
        <w:jc w:val="both"/>
        <w:rPr>
          <w:rFonts w:ascii="Arial Narrow" w:hAnsi="Arial Narrow" w:cs="Arial"/>
        </w:rPr>
      </w:pPr>
      <w:r w:rsidRPr="009954C4">
        <w:rPr>
          <w:rFonts w:ascii="Arial Narrow" w:hAnsi="Arial Narrow" w:cs="Arial"/>
        </w:rPr>
        <w:t>Zneškodnenie odpadov:</w:t>
      </w:r>
    </w:p>
    <w:p w:rsidR="0080056E" w:rsidRPr="009954C4" w:rsidRDefault="0080056E" w:rsidP="00077359">
      <w:pPr>
        <w:jc w:val="both"/>
        <w:rPr>
          <w:rFonts w:ascii="Arial Narrow" w:hAnsi="Arial Narrow" w:cs="Arial"/>
        </w:rPr>
      </w:pPr>
      <w:r w:rsidRPr="009954C4">
        <w:rPr>
          <w:rFonts w:ascii="Arial Narrow" w:hAnsi="Arial Narrow" w:cs="Arial"/>
        </w:rPr>
        <w:lastRenderedPageBreak/>
        <w:tab/>
        <w:t xml:space="preserve">Výkopová zemina  zaradená do kategórie odpadov ako ostatný, sa uloží na riadenú skládku odpadu alebo po dohode s investorom sa z časti použije na zásyp terénnych nerovností. </w:t>
      </w:r>
    </w:p>
    <w:p w:rsidR="00B02205" w:rsidRDefault="0080056E" w:rsidP="00077359">
      <w:pPr>
        <w:jc w:val="both"/>
        <w:rPr>
          <w:rFonts w:ascii="Arial Narrow" w:hAnsi="Arial Narrow" w:cs="Arial"/>
        </w:rPr>
      </w:pPr>
      <w:r w:rsidRPr="009954C4">
        <w:rPr>
          <w:rFonts w:ascii="Arial Narrow" w:hAnsi="Arial Narrow" w:cs="Arial"/>
        </w:rPr>
        <w:tab/>
        <w:t xml:space="preserve">Odpady charakteru stavebnej </w:t>
      </w:r>
      <w:proofErr w:type="spellStart"/>
      <w:r w:rsidRPr="009954C4">
        <w:rPr>
          <w:rFonts w:ascii="Arial Narrow" w:hAnsi="Arial Narrow" w:cs="Arial"/>
        </w:rPr>
        <w:t>sute</w:t>
      </w:r>
      <w:proofErr w:type="spellEnd"/>
      <w:r w:rsidRPr="009954C4">
        <w:rPr>
          <w:rFonts w:ascii="Arial Narrow" w:hAnsi="Arial Narrow" w:cs="Arial"/>
        </w:rPr>
        <w:t xml:space="preserve"> budú odvezené na riadenú skládku odpadu.</w:t>
      </w:r>
      <w:r w:rsidR="00077359">
        <w:rPr>
          <w:rFonts w:ascii="Arial Narrow" w:hAnsi="Arial Narrow" w:cs="Arial"/>
        </w:rPr>
        <w:t xml:space="preserve"> </w:t>
      </w:r>
      <w:r w:rsidR="00077359">
        <w:rPr>
          <w:rFonts w:ascii="Arial Narrow" w:hAnsi="Arial Narrow" w:cs="Calibri"/>
        </w:rPr>
        <w:t>Pri spracovaní projektu nebola preverená lokalita pre uloženie odpadov - predpoklad do 20km.</w:t>
      </w:r>
    </w:p>
    <w:p w:rsidR="00B02205" w:rsidRPr="00B02205" w:rsidRDefault="00B02205" w:rsidP="00077359">
      <w:pPr>
        <w:spacing w:after="0" w:line="240" w:lineRule="auto"/>
        <w:jc w:val="both"/>
        <w:rPr>
          <w:rFonts w:cs="Calibri"/>
          <w:b/>
          <w:bCs/>
        </w:rPr>
      </w:pPr>
      <w:r w:rsidRPr="00B02205">
        <w:rPr>
          <w:rFonts w:ascii="Arial Narrow" w:hAnsi="Arial Narrow" w:cs="Arial Narrow"/>
          <w:b/>
        </w:rPr>
        <w:t>Likvidácia odpadov</w:t>
      </w:r>
    </w:p>
    <w:p w:rsidR="00B02205" w:rsidRDefault="00B02205" w:rsidP="00077359">
      <w:pPr>
        <w:autoSpaceDE w:val="0"/>
        <w:spacing w:after="0" w:line="240" w:lineRule="auto"/>
        <w:jc w:val="both"/>
        <w:rPr>
          <w:rFonts w:cs="Calibri"/>
          <w:b/>
          <w:bCs/>
        </w:rPr>
      </w:pP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Pri realizácii stavby sa predpokladá vznik týchto odpadov:</w:t>
      </w: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</w:rPr>
      </w:pP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  <w:bCs/>
          <w:iCs/>
        </w:rPr>
      </w:pPr>
      <w:r>
        <w:rPr>
          <w:rFonts w:ascii="Arial Narrow" w:hAnsi="Arial Narrow" w:cs="Calibri"/>
          <w:bCs/>
          <w:iCs/>
        </w:rPr>
        <w:t xml:space="preserve">17 05 04 </w:t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iCs/>
        </w:rPr>
        <w:t xml:space="preserve">Zemina a kamenivo iné </w:t>
      </w: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  <w:bCs/>
          <w:iCs/>
        </w:rPr>
      </w:pPr>
      <w:r>
        <w:rPr>
          <w:rFonts w:ascii="Arial Narrow" w:hAnsi="Arial Narrow" w:cs="Calibri"/>
          <w:bCs/>
          <w:iCs/>
        </w:rPr>
        <w:t>17 02 01</w:t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iCs/>
        </w:rPr>
        <w:t xml:space="preserve">Drevo </w:t>
      </w: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  <w:bCs/>
          <w:iCs/>
        </w:rPr>
      </w:pPr>
      <w:r>
        <w:rPr>
          <w:rFonts w:ascii="Arial Narrow" w:hAnsi="Arial Narrow" w:cs="Calibri"/>
          <w:bCs/>
          <w:iCs/>
        </w:rPr>
        <w:t>17 02 03</w:t>
      </w:r>
      <w:r>
        <w:rPr>
          <w:rFonts w:ascii="Arial Narrow" w:hAnsi="Arial Narrow" w:cs="Calibri"/>
          <w:bCs/>
          <w:iCs/>
        </w:rPr>
        <w:tab/>
        <w:t xml:space="preserve"> </w:t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iCs/>
        </w:rPr>
        <w:t>Plasty</w:t>
      </w: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  <w:bCs/>
          <w:iCs/>
        </w:rPr>
      </w:pPr>
      <w:r>
        <w:rPr>
          <w:rFonts w:ascii="Arial Narrow" w:hAnsi="Arial Narrow" w:cs="Calibri"/>
          <w:bCs/>
          <w:iCs/>
        </w:rPr>
        <w:t>17 03 02</w:t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iCs/>
        </w:rPr>
        <w:t>Bitúmenové zmesi iné</w:t>
      </w: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  <w:bCs/>
          <w:iCs/>
        </w:rPr>
      </w:pPr>
      <w:r>
        <w:rPr>
          <w:rFonts w:ascii="Arial Narrow" w:hAnsi="Arial Narrow" w:cs="Calibri"/>
          <w:bCs/>
          <w:iCs/>
        </w:rPr>
        <w:t xml:space="preserve">17 04 05 </w:t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iCs/>
        </w:rPr>
        <w:t>Železo alebo oceľ</w:t>
      </w: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  <w:bCs/>
          <w:iCs/>
        </w:rPr>
      </w:pPr>
      <w:r>
        <w:rPr>
          <w:rFonts w:ascii="Arial Narrow" w:hAnsi="Arial Narrow" w:cs="Calibri"/>
          <w:bCs/>
          <w:iCs/>
        </w:rPr>
        <w:t>15 01 04</w:t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iCs/>
        </w:rPr>
        <w:t xml:space="preserve">Obaly z plastov </w:t>
      </w: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  <w:bCs/>
          <w:iCs/>
        </w:rPr>
      </w:pPr>
      <w:r>
        <w:rPr>
          <w:rFonts w:ascii="Arial Narrow" w:hAnsi="Arial Narrow" w:cs="Calibri"/>
          <w:bCs/>
          <w:iCs/>
        </w:rPr>
        <w:t xml:space="preserve">15 01 04 </w:t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iCs/>
        </w:rPr>
        <w:t xml:space="preserve">Obaly z kovu </w:t>
      </w: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  <w:bCs/>
          <w:iCs/>
        </w:rPr>
      </w:pPr>
      <w:r>
        <w:rPr>
          <w:rFonts w:ascii="Arial Narrow" w:hAnsi="Arial Narrow" w:cs="Calibri"/>
          <w:bCs/>
          <w:iCs/>
        </w:rPr>
        <w:t xml:space="preserve">17 01 01 </w:t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bCs/>
          <w:iCs/>
        </w:rPr>
        <w:tab/>
      </w:r>
      <w:r>
        <w:rPr>
          <w:rFonts w:ascii="Arial Narrow" w:hAnsi="Arial Narrow" w:cs="Calibri"/>
          <w:iCs/>
        </w:rPr>
        <w:t xml:space="preserve">Betón </w:t>
      </w: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  <w:bCs/>
          <w:iCs/>
        </w:rPr>
      </w:pP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  <w:bCs/>
          <w:iCs/>
        </w:rPr>
      </w:pPr>
      <w:r>
        <w:rPr>
          <w:rFonts w:ascii="Arial Narrow" w:hAnsi="Arial Narrow" w:cs="Calibri"/>
          <w:bCs/>
          <w:iCs/>
        </w:rPr>
        <w:t>(odpady bez nebezpečných vlastností - tzv. OSTATNE ODPADY)</w:t>
      </w:r>
    </w:p>
    <w:p w:rsidR="00B02205" w:rsidRDefault="00B02205" w:rsidP="00077359">
      <w:pPr>
        <w:autoSpaceDE w:val="0"/>
        <w:spacing w:after="0" w:line="240" w:lineRule="auto"/>
        <w:jc w:val="both"/>
        <w:rPr>
          <w:rFonts w:ascii="Arial Narrow" w:hAnsi="Arial Narrow" w:cs="Calibri"/>
          <w:bCs/>
          <w:iCs/>
        </w:rPr>
      </w:pPr>
    </w:p>
    <w:p w:rsidR="0080056E" w:rsidRPr="00B02205" w:rsidRDefault="00B3786D" w:rsidP="00077359">
      <w:pPr>
        <w:spacing w:after="0" w:line="240" w:lineRule="auto"/>
        <w:jc w:val="both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8</w:t>
      </w:r>
      <w:r w:rsidR="00B02205">
        <w:rPr>
          <w:rFonts w:ascii="Arial Narrow" w:hAnsi="Arial Narrow" w:cs="Arial Narrow"/>
          <w:b/>
        </w:rPr>
        <w:t xml:space="preserve">. </w:t>
      </w:r>
      <w:r w:rsidR="00B02205" w:rsidRPr="00B02205">
        <w:rPr>
          <w:rFonts w:ascii="Arial Narrow" w:hAnsi="Arial Narrow" w:cs="Arial Narrow"/>
          <w:b/>
        </w:rPr>
        <w:t>BEZPEČNOSŤ A OCHRANA ZDRAVIA PRI PRÁCI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  <w:b/>
        </w:rPr>
      </w:pP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Zemné práce realizovať podľa STN 733050. Križovanie a súbeh podzemných vedení realizovať podľa  STN 736005.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Pri realizácii stavby je potrebné z hľadiska bezpečnosti práce a technických zariadení pri práci postupovať v zmysle vyhlášky Slovenského úradu bezpečnosti práce. Potrebné je dodržať povinnosti dodávateľa stavebných prác, jeho povinnosti voči pracovníkom a povinnosti pri odovzdávaní staveniska v zmysle § 3 až §10. Z hľadiska staveniska a skládok na stavenisku je nutné dodržať §15 a §16. 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Pri zemných prácach je potrebné investorom zistiť a vytýčiť všetky inžinierske siete a ďalšie prekážky pod a nad zemou. Pri dodržaní postupov podľa pokynov výrobcov jednotlivých častí budú splnené aj požiadavky na správnu a bezchybnú funkčnosť inštalácií. 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U určených výrobkov musí byť preukázaná zhoda ich vlastností s technickými vlastnosťami v súlade so zákonom č.264/1999 </w:t>
      </w:r>
      <w:proofErr w:type="spellStart"/>
      <w:r>
        <w:rPr>
          <w:rFonts w:ascii="Arial Narrow" w:hAnsi="Arial Narrow" w:cs="Arial Narrow"/>
        </w:rPr>
        <w:t>Z.z</w:t>
      </w:r>
      <w:proofErr w:type="spellEnd"/>
      <w:r>
        <w:rPr>
          <w:rFonts w:ascii="Arial Narrow" w:hAnsi="Arial Narrow" w:cs="Arial Narrow"/>
        </w:rPr>
        <w:t xml:space="preserve"> o technických požiadavkách na výrobky a posudzovaní zhody a o zmene a doplnení niektorých zákonov a stavebné výrobky musia vyhovovať požiadavkám zákona č. 90/1998 o stavebných výrobkoch.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Vrchné vrstvy ihrísk a bežeckého oválu musia </w:t>
      </w:r>
      <w:proofErr w:type="spellStart"/>
      <w:r>
        <w:rPr>
          <w:rFonts w:ascii="Arial Narrow" w:hAnsi="Arial Narrow" w:cs="Arial Narrow"/>
        </w:rPr>
        <w:t>spľňať</w:t>
      </w:r>
      <w:proofErr w:type="spellEnd"/>
      <w:r>
        <w:rPr>
          <w:rFonts w:ascii="Arial Narrow" w:hAnsi="Arial Narrow" w:cs="Arial Narrow"/>
        </w:rPr>
        <w:t xml:space="preserve"> požiadavky na priepustnosť, </w:t>
      </w:r>
      <w:proofErr w:type="spellStart"/>
      <w:r>
        <w:rPr>
          <w:rFonts w:ascii="Arial Narrow" w:hAnsi="Arial Narrow" w:cs="Arial Narrow"/>
        </w:rPr>
        <w:t>rovinatosť</w:t>
      </w:r>
      <w:proofErr w:type="spellEnd"/>
      <w:r>
        <w:rPr>
          <w:rFonts w:ascii="Arial Narrow" w:hAnsi="Arial Narrow" w:cs="Arial Narrow"/>
        </w:rPr>
        <w:t xml:space="preserve"> a odolnosť </w:t>
      </w:r>
      <w:r w:rsidR="00077359">
        <w:rPr>
          <w:rFonts w:ascii="Arial Narrow" w:hAnsi="Arial Narrow" w:cs="Arial Narrow"/>
        </w:rPr>
        <w:t>po</w:t>
      </w:r>
      <w:r>
        <w:rPr>
          <w:rFonts w:ascii="Arial Narrow" w:hAnsi="Arial Narrow" w:cs="Arial Narrow"/>
        </w:rPr>
        <w:t>d</w:t>
      </w:r>
      <w:r w:rsidR="00077359">
        <w:rPr>
          <w:rFonts w:ascii="Arial Narrow" w:hAnsi="Arial Narrow" w:cs="Arial Narrow"/>
        </w:rPr>
        <w:t>ľ</w:t>
      </w:r>
      <w:r>
        <w:rPr>
          <w:rFonts w:ascii="Arial Narrow" w:hAnsi="Arial Narrow" w:cs="Arial Narrow"/>
        </w:rPr>
        <w:t>a STN EN 14877 Povrchy pre športoviská – syntetické povrchy pre vonkajšie športové zariadenia.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Pri výstavbe je nutné dodržiavať nasledovné právne predpisy: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  <w:t xml:space="preserve">zákon 330/96 </w:t>
      </w:r>
      <w:proofErr w:type="spellStart"/>
      <w:r>
        <w:rPr>
          <w:rFonts w:ascii="Arial Narrow" w:hAnsi="Arial Narrow" w:cs="Arial Narrow"/>
        </w:rPr>
        <w:t>Z.z</w:t>
      </w:r>
      <w:proofErr w:type="spellEnd"/>
      <w:r>
        <w:rPr>
          <w:rFonts w:ascii="Arial Narrow" w:hAnsi="Arial Narrow" w:cs="Arial Narrow"/>
        </w:rPr>
        <w:t>. v znení neskorších predpisov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  <w:t>- vyhláška 374/1990 Zb., o bezpečnosti práce a technických zariadení pri stavebných prácach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  <w:t>a technických zariadení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  <w:t xml:space="preserve">- zákon č. 718/2002 </w:t>
      </w:r>
      <w:proofErr w:type="spellStart"/>
      <w:r>
        <w:rPr>
          <w:rFonts w:ascii="Arial Narrow" w:hAnsi="Arial Narrow" w:cs="Arial Narrow"/>
        </w:rPr>
        <w:t>Z.z</w:t>
      </w:r>
      <w:proofErr w:type="spellEnd"/>
      <w:r>
        <w:rPr>
          <w:rFonts w:ascii="Arial Narrow" w:hAnsi="Arial Narrow" w:cs="Arial Narrow"/>
        </w:rPr>
        <w:t>. na zaistenie bezpečnosti a ochrany zdravia pri práci a bezpečnosti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  <w:t>technických zariadení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  <w:t xml:space="preserve">- zákon 355/2007 </w:t>
      </w:r>
      <w:proofErr w:type="spellStart"/>
      <w:r>
        <w:rPr>
          <w:rFonts w:ascii="Arial Narrow" w:hAnsi="Arial Narrow" w:cs="Arial Narrow"/>
        </w:rPr>
        <w:t>Z.z</w:t>
      </w:r>
      <w:proofErr w:type="spellEnd"/>
      <w:r>
        <w:rPr>
          <w:rFonts w:ascii="Arial Narrow" w:hAnsi="Arial Narrow" w:cs="Arial Narrow"/>
        </w:rPr>
        <w:t>. o ochrane, podpore a rozvoji verejného zdravia a o zmene a doplnení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  <w:t>niektorých zákonov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  <w:t xml:space="preserve">- zákon č. 124/2006 </w:t>
      </w:r>
      <w:proofErr w:type="spellStart"/>
      <w:r>
        <w:rPr>
          <w:rFonts w:ascii="Arial Narrow" w:hAnsi="Arial Narrow" w:cs="Arial Narrow"/>
        </w:rPr>
        <w:t>Z.z</w:t>
      </w:r>
      <w:proofErr w:type="spellEnd"/>
      <w:r>
        <w:rPr>
          <w:rFonts w:ascii="Arial Narrow" w:hAnsi="Arial Narrow" w:cs="Arial Narrow"/>
        </w:rPr>
        <w:t>. o bezpečnosti a ochrane zdravia pri práci a o zmene a doplnení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  <w:t>niektorých zákonov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  <w:t xml:space="preserve">- zákon č. 125/2006 </w:t>
      </w:r>
      <w:proofErr w:type="spellStart"/>
      <w:r>
        <w:rPr>
          <w:rFonts w:ascii="Arial Narrow" w:hAnsi="Arial Narrow" w:cs="Arial Narrow"/>
        </w:rPr>
        <w:t>Z.z</w:t>
      </w:r>
      <w:proofErr w:type="spellEnd"/>
      <w:r>
        <w:rPr>
          <w:rFonts w:ascii="Arial Narrow" w:hAnsi="Arial Narrow" w:cs="Arial Narrow"/>
        </w:rPr>
        <w:t xml:space="preserve">. o inšpekcii práce a o zmene a doplnení zákona č. 85/2005 </w:t>
      </w:r>
      <w:proofErr w:type="spellStart"/>
      <w:r>
        <w:rPr>
          <w:rFonts w:ascii="Arial Narrow" w:hAnsi="Arial Narrow" w:cs="Arial Narrow"/>
        </w:rPr>
        <w:t>Z.z</w:t>
      </w:r>
      <w:proofErr w:type="spellEnd"/>
      <w:r>
        <w:rPr>
          <w:rFonts w:ascii="Arial Narrow" w:hAnsi="Arial Narrow" w:cs="Arial Narrow"/>
        </w:rPr>
        <w:t>.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  <w:t>o nelegálnej práci a nelegálnom zamestnávaní a o zmene a doplnení niektorých zákonov</w:t>
      </w:r>
    </w:p>
    <w:p w:rsidR="00B02205" w:rsidRDefault="00B02205" w:rsidP="00077359">
      <w:pPr>
        <w:spacing w:after="0" w:line="240" w:lineRule="auto"/>
        <w:jc w:val="both"/>
        <w:rPr>
          <w:rFonts w:ascii="Arial Narrow" w:hAnsi="Arial Narrow" w:cs="Arial Narrow"/>
          <w:b/>
        </w:rPr>
      </w:pPr>
    </w:p>
    <w:p w:rsidR="0080056E" w:rsidRPr="00B02205" w:rsidRDefault="00B3786D" w:rsidP="00077359">
      <w:pPr>
        <w:spacing w:after="0" w:line="240" w:lineRule="auto"/>
        <w:jc w:val="both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9</w:t>
      </w:r>
      <w:r w:rsidR="00B02205">
        <w:rPr>
          <w:rFonts w:ascii="Arial Narrow" w:hAnsi="Arial Narrow" w:cs="Arial Narrow"/>
          <w:b/>
        </w:rPr>
        <w:t xml:space="preserve">. </w:t>
      </w:r>
      <w:r w:rsidR="00B02205" w:rsidRPr="00B02205">
        <w:rPr>
          <w:rFonts w:ascii="Arial Narrow" w:hAnsi="Arial Narrow" w:cs="Arial Narrow"/>
          <w:b/>
        </w:rPr>
        <w:t>VŠEOBECNÉ USTANOVENIA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  <w:b/>
        </w:rPr>
      </w:pPr>
    </w:p>
    <w:p w:rsidR="0080056E" w:rsidRDefault="0080056E" w:rsidP="00077359">
      <w:pPr>
        <w:numPr>
          <w:ilvl w:val="0"/>
          <w:numId w:val="15"/>
        </w:num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lastRenderedPageBreak/>
        <w:t>V projekte každá zmena materiálov, všetky prvky, farby a povrchové úpravy budú odsúhlasené investorom a projektantom.</w:t>
      </w:r>
    </w:p>
    <w:p w:rsidR="0080056E" w:rsidRDefault="0080056E" w:rsidP="00077359">
      <w:pPr>
        <w:numPr>
          <w:ilvl w:val="0"/>
          <w:numId w:val="15"/>
        </w:num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V prípade zistenia odlišnosti materiálov, rozmerov a konštrukčných riešení jestvujúcich konštrukcií na stavbe oproti projektovej dokumentácii je nutné kontaktovať generálneho projektanta. </w:t>
      </w:r>
    </w:p>
    <w:p w:rsidR="0080056E" w:rsidRDefault="0080056E" w:rsidP="00077359">
      <w:pPr>
        <w:numPr>
          <w:ilvl w:val="0"/>
          <w:numId w:val="15"/>
        </w:num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Inštalované športové zariadenie musí spĺňať príslušné revízne a bezpečnostné normy.</w:t>
      </w:r>
    </w:p>
    <w:p w:rsidR="00B02205" w:rsidRDefault="00B02205" w:rsidP="00077359">
      <w:pPr>
        <w:spacing w:after="0" w:line="240" w:lineRule="auto"/>
        <w:jc w:val="both"/>
        <w:rPr>
          <w:rFonts w:ascii="Arial Narrow" w:hAnsi="Arial Narrow" w:cs="Arial Narrow"/>
        </w:rPr>
      </w:pPr>
    </w:p>
    <w:p w:rsidR="00B02205" w:rsidRDefault="00B02205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Akákoľvek zmena musí byť najprv prekonzultovaná s projektantom.</w:t>
      </w:r>
    </w:p>
    <w:p w:rsidR="00B02205" w:rsidRPr="00E02351" w:rsidRDefault="00B02205" w:rsidP="00077359">
      <w:pPr>
        <w:spacing w:after="0" w:line="240" w:lineRule="auto"/>
        <w:jc w:val="both"/>
        <w:rPr>
          <w:rFonts w:ascii="Arial Narrow" w:hAnsi="Arial Narrow" w:cs="Arial Narrow"/>
        </w:rPr>
      </w:pPr>
    </w:p>
    <w:p w:rsidR="0080056E" w:rsidRPr="00B02205" w:rsidRDefault="00B3786D" w:rsidP="00077359">
      <w:pPr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</w:rPr>
        <w:t>10</w:t>
      </w:r>
      <w:r w:rsidR="00B02205">
        <w:rPr>
          <w:rFonts w:ascii="Arial Narrow" w:hAnsi="Arial Narrow" w:cs="Arial Narrow"/>
          <w:b/>
        </w:rPr>
        <w:t xml:space="preserve">. </w:t>
      </w:r>
      <w:r w:rsidR="00B02205" w:rsidRPr="00B02205">
        <w:rPr>
          <w:rFonts w:ascii="Arial Narrow" w:hAnsi="Arial Narrow" w:cs="Arial Narrow"/>
          <w:b/>
        </w:rPr>
        <w:t>ZÁVER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</w:rPr>
      </w:pPr>
    </w:p>
    <w:p w:rsidR="0080056E" w:rsidRDefault="00B13196" w:rsidP="00077359">
      <w:pPr>
        <w:spacing w:after="0" w:line="240" w:lineRule="auto"/>
        <w:ind w:left="360"/>
        <w:jc w:val="both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</w:rPr>
        <w:t>Jedná sa o dobudovanie zázemia areálu štadiónu, ktoré zlepší dnešnú situáciu.</w:t>
      </w:r>
    </w:p>
    <w:p w:rsidR="0080056E" w:rsidRDefault="0080056E" w:rsidP="00077359">
      <w:pPr>
        <w:spacing w:after="0" w:line="240" w:lineRule="auto"/>
        <w:jc w:val="both"/>
        <w:rPr>
          <w:rFonts w:ascii="Arial Narrow" w:hAnsi="Arial Narrow" w:cs="Arial Narrow"/>
          <w:b/>
        </w:rPr>
      </w:pPr>
    </w:p>
    <w:p w:rsidR="0080056E" w:rsidRDefault="0080056E" w:rsidP="0031303B">
      <w:p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</w:rPr>
        <w:t xml:space="preserve">Termín realizácie </w:t>
      </w:r>
    </w:p>
    <w:p w:rsidR="0080056E" w:rsidRDefault="0080056E" w:rsidP="00077359">
      <w:pPr>
        <w:ind w:firstLine="360"/>
        <w:jc w:val="both"/>
      </w:pPr>
      <w:r>
        <w:rPr>
          <w:rFonts w:ascii="Arial Narrow" w:hAnsi="Arial Narrow" w:cs="Arial Narrow"/>
        </w:rPr>
        <w:t xml:space="preserve">Predpokladaná doba </w:t>
      </w:r>
      <w:r w:rsidR="00EF74E3">
        <w:rPr>
          <w:rFonts w:ascii="Arial Narrow" w:hAnsi="Arial Narrow" w:cs="Arial Narrow"/>
        </w:rPr>
        <w:t>výstavby sa odhaduje na 2</w:t>
      </w:r>
      <w:r w:rsidR="003A5BBF">
        <w:rPr>
          <w:rFonts w:ascii="Arial Narrow" w:hAnsi="Arial Narrow" w:cs="Arial Narrow"/>
        </w:rPr>
        <w:t xml:space="preserve"> mesiac</w:t>
      </w:r>
      <w:r w:rsidR="00EF74E3">
        <w:rPr>
          <w:rFonts w:ascii="Arial Narrow" w:hAnsi="Arial Narrow" w:cs="Arial Narrow"/>
        </w:rPr>
        <w:t>e</w:t>
      </w:r>
      <w:r>
        <w:rPr>
          <w:rFonts w:ascii="Arial Narrow" w:hAnsi="Arial Narrow" w:cs="Arial Narrow"/>
        </w:rPr>
        <w:t>, s ohľadom na vhodné poveternostné podmienky pre zachovanie technologických postupov jednotlivých prác.</w:t>
      </w:r>
    </w:p>
    <w:p w:rsidR="0080056E" w:rsidRPr="00791B46" w:rsidRDefault="0080056E" w:rsidP="0010132F">
      <w:pPr>
        <w:pStyle w:val="Odsekzoznamu"/>
        <w:spacing w:after="0" w:line="240" w:lineRule="auto"/>
        <w:ind w:left="0"/>
        <w:jc w:val="both"/>
        <w:rPr>
          <w:rFonts w:ascii="Arial Narrow" w:hAnsi="Arial Narrow" w:cs="Arial Narrow"/>
        </w:rPr>
      </w:pPr>
    </w:p>
    <w:sectPr w:rsidR="0080056E" w:rsidRPr="00791B46" w:rsidSect="00A65F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EE4" w:rsidRDefault="00702EE4" w:rsidP="005F1585">
      <w:pPr>
        <w:spacing w:after="0" w:line="240" w:lineRule="auto"/>
      </w:pPr>
      <w:r>
        <w:separator/>
      </w:r>
    </w:p>
  </w:endnote>
  <w:endnote w:type="continuationSeparator" w:id="0">
    <w:p w:rsidR="00702EE4" w:rsidRDefault="00702EE4" w:rsidP="005F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85" w:rsidRDefault="005F1585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85" w:rsidRDefault="005F1585">
    <w:pPr>
      <w:pStyle w:val="Pt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85" w:rsidRDefault="005F1585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EE4" w:rsidRDefault="00702EE4" w:rsidP="005F1585">
      <w:pPr>
        <w:spacing w:after="0" w:line="240" w:lineRule="auto"/>
      </w:pPr>
      <w:r>
        <w:separator/>
      </w:r>
    </w:p>
  </w:footnote>
  <w:footnote w:type="continuationSeparator" w:id="0">
    <w:p w:rsidR="00702EE4" w:rsidRDefault="00702EE4" w:rsidP="005F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85" w:rsidRDefault="005F1585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85" w:rsidRDefault="005F1585">
    <w:pPr>
      <w:pStyle w:val="Hlavik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85" w:rsidRDefault="005F1585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b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b/>
        <w:vertAlign w:val="superscript"/>
      </w:r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9"/>
    <w:multiLevelType w:val="singleLevel"/>
    <w:tmpl w:val="00000009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7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</w:abstractNum>
  <w:abstractNum w:abstractNumId="8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 Narrow" w:hAnsi="Arial Narrow" w:cs="Arial Narrow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>
    <w:nsid w:val="0000000D"/>
    <w:multiLevelType w:val="single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E"/>
    <w:multiLevelType w:val="singleLevel"/>
    <w:tmpl w:val="0000000E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b/>
      </w:rPr>
    </w:lvl>
  </w:abstractNum>
  <w:abstractNum w:abstractNumId="12">
    <w:nsid w:val="4F4A202D"/>
    <w:multiLevelType w:val="hybridMultilevel"/>
    <w:tmpl w:val="5D94904E"/>
    <w:lvl w:ilvl="0" w:tplc="18B40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5C16A6"/>
    <w:multiLevelType w:val="multilevel"/>
    <w:tmpl w:val="9E90874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5562630B"/>
    <w:multiLevelType w:val="hybridMultilevel"/>
    <w:tmpl w:val="C63EEF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611C0B"/>
    <w:multiLevelType w:val="multilevel"/>
    <w:tmpl w:val="11D212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5"/>
  </w:num>
  <w:num w:numId="4">
    <w:abstractNumId w:val="13"/>
  </w:num>
  <w:num w:numId="5">
    <w:abstractNumId w:val="12"/>
  </w:num>
  <w:num w:numId="6">
    <w:abstractNumId w:val="6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8"/>
  </w:num>
  <w:num w:numId="13">
    <w:abstractNumId w:val="10"/>
  </w:num>
  <w:num w:numId="14">
    <w:abstractNumId w:val="11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D3E31"/>
    <w:rsid w:val="000068A7"/>
    <w:rsid w:val="00077359"/>
    <w:rsid w:val="000D3EC2"/>
    <w:rsid w:val="0010132F"/>
    <w:rsid w:val="00136CA4"/>
    <w:rsid w:val="001B050C"/>
    <w:rsid w:val="001B727F"/>
    <w:rsid w:val="001D2B18"/>
    <w:rsid w:val="001D4EA8"/>
    <w:rsid w:val="002107F7"/>
    <w:rsid w:val="00212D3E"/>
    <w:rsid w:val="002605AB"/>
    <w:rsid w:val="00274A9D"/>
    <w:rsid w:val="00292C07"/>
    <w:rsid w:val="002955EB"/>
    <w:rsid w:val="002F3929"/>
    <w:rsid w:val="0031303B"/>
    <w:rsid w:val="0038087F"/>
    <w:rsid w:val="003A5BBF"/>
    <w:rsid w:val="004114CF"/>
    <w:rsid w:val="00416FF0"/>
    <w:rsid w:val="0044543F"/>
    <w:rsid w:val="0047262A"/>
    <w:rsid w:val="00522F5F"/>
    <w:rsid w:val="00584EA5"/>
    <w:rsid w:val="005A10DF"/>
    <w:rsid w:val="005E39AA"/>
    <w:rsid w:val="005F1585"/>
    <w:rsid w:val="006174AE"/>
    <w:rsid w:val="00635FDE"/>
    <w:rsid w:val="0064666A"/>
    <w:rsid w:val="00680AA0"/>
    <w:rsid w:val="006B1E67"/>
    <w:rsid w:val="00702EE4"/>
    <w:rsid w:val="00791B46"/>
    <w:rsid w:val="007B051A"/>
    <w:rsid w:val="0080056E"/>
    <w:rsid w:val="00884C8E"/>
    <w:rsid w:val="008F042B"/>
    <w:rsid w:val="0090768E"/>
    <w:rsid w:val="009E41B8"/>
    <w:rsid w:val="00A65FB1"/>
    <w:rsid w:val="00A7402D"/>
    <w:rsid w:val="00A8293C"/>
    <w:rsid w:val="00AA67B7"/>
    <w:rsid w:val="00AD3E31"/>
    <w:rsid w:val="00AF668E"/>
    <w:rsid w:val="00B01514"/>
    <w:rsid w:val="00B02205"/>
    <w:rsid w:val="00B13196"/>
    <w:rsid w:val="00B2044B"/>
    <w:rsid w:val="00B26291"/>
    <w:rsid w:val="00B3786D"/>
    <w:rsid w:val="00B9200F"/>
    <w:rsid w:val="00C12893"/>
    <w:rsid w:val="00C153FF"/>
    <w:rsid w:val="00C31A0D"/>
    <w:rsid w:val="00C64B2A"/>
    <w:rsid w:val="00C72D3A"/>
    <w:rsid w:val="00C9378B"/>
    <w:rsid w:val="00D651E2"/>
    <w:rsid w:val="00D774E7"/>
    <w:rsid w:val="00D868AA"/>
    <w:rsid w:val="00D955DB"/>
    <w:rsid w:val="00DA1895"/>
    <w:rsid w:val="00E07AEC"/>
    <w:rsid w:val="00E27AEC"/>
    <w:rsid w:val="00E612E1"/>
    <w:rsid w:val="00EC13FD"/>
    <w:rsid w:val="00EF74E3"/>
    <w:rsid w:val="00F4143E"/>
    <w:rsid w:val="00F47ACA"/>
    <w:rsid w:val="00F8040D"/>
    <w:rsid w:val="00FA748D"/>
    <w:rsid w:val="00FD2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D3E31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qFormat/>
    <w:rsid w:val="0010132F"/>
    <w:pPr>
      <w:ind w:left="720"/>
      <w:contextualSpacing/>
    </w:pPr>
  </w:style>
  <w:style w:type="paragraph" w:customStyle="1" w:styleId="Normlny2">
    <w:name w:val="Normálny2"/>
    <w:basedOn w:val="Normlny"/>
    <w:rsid w:val="0010132F"/>
    <w:pPr>
      <w:widowControl w:val="0"/>
      <w:spacing w:after="0" w:line="240" w:lineRule="auto"/>
    </w:pPr>
    <w:rPr>
      <w:rFonts w:ascii="Times New Roman" w:eastAsia="Times New Roman" w:hAnsi="Times New Roman"/>
      <w:kern w:val="1"/>
      <w:szCs w:val="24"/>
      <w:lang w:val="cs-CZ"/>
    </w:rPr>
  </w:style>
  <w:style w:type="paragraph" w:styleId="Bezriadkovania">
    <w:name w:val="No Spacing"/>
    <w:uiPriority w:val="1"/>
    <w:qFormat/>
    <w:rsid w:val="0010132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4"/>
      <w:lang w:val="cs-CZ" w:eastAsia="ar-SA"/>
    </w:rPr>
  </w:style>
  <w:style w:type="paragraph" w:customStyle="1" w:styleId="Bezmezer1">
    <w:name w:val="Bez mezer1"/>
    <w:rsid w:val="0010132F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customStyle="1" w:styleId="Normlny4">
    <w:name w:val="Normálny4"/>
    <w:basedOn w:val="Normlny"/>
    <w:rsid w:val="0080056E"/>
    <w:pPr>
      <w:widowControl w:val="0"/>
      <w:spacing w:after="0" w:line="240" w:lineRule="auto"/>
    </w:pPr>
    <w:rPr>
      <w:rFonts w:ascii="Times New Roman" w:eastAsia="Times New Roman" w:hAnsi="Times New Roman"/>
      <w:kern w:val="1"/>
      <w:szCs w:val="24"/>
      <w:lang w:val="cs-CZ"/>
    </w:rPr>
  </w:style>
  <w:style w:type="paragraph" w:styleId="Hlavika">
    <w:name w:val="header"/>
    <w:basedOn w:val="Normlny"/>
    <w:link w:val="HlavikaChar"/>
    <w:uiPriority w:val="99"/>
    <w:unhideWhenUsed/>
    <w:rsid w:val="005F1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F1585"/>
    <w:rPr>
      <w:rFonts w:ascii="Calibri" w:eastAsia="Calibri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5F1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F1585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1425</Words>
  <Characters>8129</Characters>
  <Application>Microsoft Office Word</Application>
  <DocSecurity>0</DocSecurity>
  <Lines>67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2021-03-04T08:00:00Z</dcterms:created>
  <dcterms:modified xsi:type="dcterms:W3CDTF">2021-03-04T08:00:00Z</dcterms:modified>
</cp:coreProperties>
</file>