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5589" w:rsidRPr="00697BF1" w:rsidRDefault="00175589" w:rsidP="00697BF1">
      <w:pPr>
        <w:pStyle w:val="Normlnywebov"/>
        <w:spacing w:before="400" w:beforeAutospacing="0" w:after="240" w:afterAutospacing="0"/>
        <w:ind w:firstLine="284"/>
        <w:jc w:val="center"/>
        <w:rPr>
          <w:rFonts w:ascii="Tahoma" w:hAnsi="Tahoma" w:cs="Tahoma"/>
          <w:b/>
          <w:bCs/>
        </w:rPr>
      </w:pPr>
      <w:r w:rsidRPr="00175589">
        <w:rPr>
          <w:rFonts w:ascii="Tahoma" w:hAnsi="Tahoma" w:cs="Tahoma"/>
          <w:b/>
          <w:bCs/>
        </w:rPr>
        <w:t xml:space="preserve">Delegovanie do </w:t>
      </w:r>
      <w:r>
        <w:rPr>
          <w:rFonts w:ascii="Tahoma" w:hAnsi="Tahoma" w:cs="Tahoma"/>
          <w:b/>
          <w:bCs/>
        </w:rPr>
        <w:t xml:space="preserve">okrskových </w:t>
      </w:r>
      <w:r w:rsidRPr="00175589">
        <w:rPr>
          <w:rFonts w:ascii="Tahoma" w:hAnsi="Tahoma" w:cs="Tahoma"/>
          <w:b/>
          <w:bCs/>
        </w:rPr>
        <w:t xml:space="preserve">volebných komisií – všeobecné </w:t>
      </w:r>
      <w:r>
        <w:rPr>
          <w:rFonts w:ascii="Tahoma" w:hAnsi="Tahoma" w:cs="Tahoma"/>
          <w:b/>
          <w:bCs/>
        </w:rPr>
        <w:t>i</w:t>
      </w:r>
      <w:r w:rsidRPr="00175589">
        <w:rPr>
          <w:rFonts w:ascii="Tahoma" w:hAnsi="Tahoma" w:cs="Tahoma"/>
          <w:b/>
          <w:bCs/>
        </w:rPr>
        <w:t>nformácie</w:t>
      </w:r>
    </w:p>
    <w:p w:rsidR="00175589" w:rsidRDefault="00175589" w:rsidP="00175589">
      <w:pPr>
        <w:pStyle w:val="Normlnywebov"/>
        <w:spacing w:before="400" w:beforeAutospacing="0" w:after="240" w:afterAutospacing="0"/>
        <w:ind w:firstLine="284"/>
        <w:jc w:val="both"/>
      </w:pPr>
      <w:r>
        <w:rPr>
          <w:rFonts w:ascii="Tahoma" w:hAnsi="Tahoma" w:cs="Tahoma"/>
        </w:rPr>
        <w:t xml:space="preserve">V referende majú právo </w:t>
      </w:r>
      <w:r>
        <w:rPr>
          <w:rFonts w:ascii="Tahoma" w:hAnsi="Tahoma" w:cs="Tahoma"/>
          <w:color w:val="000000"/>
        </w:rPr>
        <w:t xml:space="preserve">do volebných </w:t>
      </w:r>
      <w:r>
        <w:rPr>
          <w:rFonts w:ascii="Tahoma" w:hAnsi="Tahoma" w:cs="Tahoma"/>
        </w:rPr>
        <w:t xml:space="preserve">komisií delegovať jedného člena a jedného náhradníka politické strany a politické hnutia </w:t>
      </w:r>
      <w:r>
        <w:rPr>
          <w:rFonts w:ascii="Tahoma" w:hAnsi="Tahoma" w:cs="Tahoma"/>
          <w:color w:val="000000"/>
        </w:rPr>
        <w:t>zastúpené v Národnej rade Slovenskej republiky (ďalej len „politická strana“) a petičný výbor za referendum.</w:t>
      </w:r>
      <w:r>
        <w:rPr>
          <w:rFonts w:ascii="Tahoma" w:hAnsi="Tahoma" w:cs="Tahoma"/>
          <w:color w:val="000000"/>
        </w:rPr>
        <w:br/>
      </w:r>
    </w:p>
    <w:p w:rsidR="00175589" w:rsidRDefault="00175589" w:rsidP="00175589">
      <w:pPr>
        <w:pStyle w:val="Normlnywebov"/>
        <w:spacing w:line="336" w:lineRule="auto"/>
      </w:pPr>
      <w:r>
        <w:rPr>
          <w:rStyle w:val="Vrazn"/>
          <w:rFonts w:ascii="Tahoma" w:hAnsi="Tahoma" w:cs="Tahoma"/>
          <w:color w:val="000080"/>
        </w:rPr>
        <w:t>Okrsková volebná komisia</w:t>
      </w:r>
    </w:p>
    <w:p w:rsidR="00175589" w:rsidRDefault="00175589" w:rsidP="00175589">
      <w:pPr>
        <w:pStyle w:val="Normlnywebov"/>
        <w:spacing w:before="120" w:beforeAutospacing="0" w:after="120" w:afterAutospacing="0"/>
        <w:ind w:firstLine="284"/>
        <w:jc w:val="both"/>
      </w:pPr>
      <w:r>
        <w:rPr>
          <w:rStyle w:val="Vrazn"/>
          <w:rFonts w:ascii="Tahoma" w:hAnsi="Tahoma" w:cs="Tahoma"/>
          <w:color w:val="000000"/>
        </w:rPr>
        <w:t>Oznámenie o delegovaní</w:t>
      </w:r>
      <w:r>
        <w:rPr>
          <w:rFonts w:ascii="Tahoma" w:hAnsi="Tahoma" w:cs="Tahoma"/>
          <w:color w:val="000000"/>
        </w:rPr>
        <w:t xml:space="preserve"> člena a náhradníka do okrskovej volebnej komisie </w:t>
      </w:r>
      <w:r>
        <w:rPr>
          <w:rStyle w:val="Vrazn"/>
          <w:rFonts w:ascii="Tahoma" w:hAnsi="Tahoma" w:cs="Tahoma"/>
          <w:bCs w:val="0"/>
          <w:color w:val="44546A" w:themeColor="text2"/>
        </w:rPr>
        <w:t xml:space="preserve"> </w:t>
      </w:r>
      <w:r>
        <w:rPr>
          <w:rStyle w:val="Vrazn"/>
          <w:rFonts w:ascii="Tahoma" w:hAnsi="Tahoma" w:cs="Tahoma"/>
          <w:color w:val="000000"/>
        </w:rPr>
        <w:t>doručí</w:t>
      </w:r>
      <w:r>
        <w:rPr>
          <w:rFonts w:ascii="Tahoma" w:hAnsi="Tahoma" w:cs="Tahoma"/>
          <w:color w:val="000000"/>
        </w:rPr>
        <w:t xml:space="preserve"> politická strana a petičný výbor za referendum </w:t>
      </w:r>
      <w:r>
        <w:rPr>
          <w:rStyle w:val="Vrazn"/>
          <w:rFonts w:ascii="Tahoma" w:hAnsi="Tahoma" w:cs="Tahoma"/>
          <w:color w:val="000000"/>
        </w:rPr>
        <w:t>starostovi obce</w:t>
      </w:r>
      <w:r>
        <w:rPr>
          <w:rFonts w:ascii="Tahoma" w:hAnsi="Tahoma" w:cs="Tahoma"/>
          <w:color w:val="000000"/>
        </w:rPr>
        <w:t xml:space="preserve"> (primátorovi mesta, starostovi mestskej časti) v lehote uvedenej v rozhodnutí o vyhlásení referenda (</w:t>
      </w:r>
      <w:r>
        <w:rPr>
          <w:rStyle w:val="Vrazn"/>
          <w:rFonts w:ascii="Tahoma" w:hAnsi="Tahoma" w:cs="Tahoma"/>
          <w:bCs w:val="0"/>
          <w:color w:val="000000"/>
        </w:rPr>
        <w:t>do 24. novembra 2022 do 24.00 h</w:t>
      </w:r>
      <w:r>
        <w:rPr>
          <w:rFonts w:ascii="Tahoma" w:hAnsi="Tahoma" w:cs="Tahoma"/>
          <w:color w:val="000000"/>
        </w:rPr>
        <w:t>).</w:t>
      </w:r>
    </w:p>
    <w:p w:rsidR="00175589" w:rsidRDefault="00175589" w:rsidP="00175589">
      <w:pPr>
        <w:pStyle w:val="Normlnywebov"/>
        <w:spacing w:before="120" w:beforeAutospacing="0" w:after="0" w:afterAutospacing="0"/>
        <w:ind w:firstLine="284"/>
        <w:jc w:val="both"/>
      </w:pPr>
      <w:r>
        <w:rPr>
          <w:rFonts w:ascii="Tahoma" w:hAnsi="Tahoma" w:cs="Tahoma"/>
        </w:rPr>
        <w:t xml:space="preserve">Člen okrskovej volebnej komisie </w:t>
      </w:r>
      <w:r>
        <w:rPr>
          <w:rFonts w:ascii="Tahoma" w:hAnsi="Tahoma" w:cs="Tahoma"/>
          <w:color w:val="000000"/>
        </w:rPr>
        <w:t xml:space="preserve">nemusí mať trvalý pobyt v obci, v ktorej vykonáva funkciu člena okrskovej volebnej komisie. </w:t>
      </w:r>
      <w:r>
        <w:rPr>
          <w:rFonts w:ascii="Tahoma" w:hAnsi="Tahoma" w:cs="Tahoma"/>
        </w:rPr>
        <w:t xml:space="preserve">Členovi okrskovej volebnej komisie, ktorý nebude vykonávať svoju funkciu vo volebnom okrsku, v ktorého zozname voličov je zapísaný, </w:t>
      </w:r>
      <w:r>
        <w:rPr>
          <w:rFonts w:ascii="Tahoma" w:hAnsi="Tahoma" w:cs="Tahoma"/>
          <w:spacing w:val="30"/>
        </w:rPr>
        <w:t>odporúčam</w:t>
      </w:r>
      <w:r>
        <w:rPr>
          <w:rFonts w:ascii="Tahoma" w:hAnsi="Tahoma" w:cs="Tahoma"/>
        </w:rPr>
        <w:t>e požiadať obec svojho trvalého pobytu o vydanie hlasovacieho preukazu.</w:t>
      </w:r>
    </w:p>
    <w:p w:rsidR="00175589" w:rsidRDefault="00175589" w:rsidP="00175589">
      <w:pPr>
        <w:pStyle w:val="Normlnywebov"/>
        <w:spacing w:before="400" w:beforeAutospacing="0" w:after="0" w:afterAutospacing="0"/>
        <w:jc w:val="both"/>
      </w:pPr>
      <w:r>
        <w:t xml:space="preserve">    </w:t>
      </w:r>
      <w:r>
        <w:rPr>
          <w:rFonts w:ascii="Tahoma" w:hAnsi="Tahoma" w:cs="Tahoma"/>
        </w:rPr>
        <w:t>Podľa výsledkov ostatných volieb do Národnej rady Slovenskej republiky, ktoré sa konali v roku 2020, sú v Národnej rade Slovenskej republiky zastúpené tieto politické strany a politické hnutia:</w:t>
      </w:r>
    </w:p>
    <w:p w:rsidR="00175589" w:rsidRDefault="00175589" w:rsidP="00175589">
      <w:pPr>
        <w:pStyle w:val="Normlnywebov"/>
        <w:spacing w:before="120" w:beforeAutospacing="0" w:after="0" w:afterAutospacing="0"/>
        <w:ind w:firstLine="284"/>
        <w:jc w:val="both"/>
      </w:pPr>
      <w:r>
        <w:rPr>
          <w:rFonts w:ascii="Tahoma" w:hAnsi="Tahoma" w:cs="Tahoma"/>
        </w:rPr>
        <w:t xml:space="preserve">Sloboda a Solidarita, </w:t>
      </w:r>
    </w:p>
    <w:p w:rsidR="00175589" w:rsidRDefault="00175589" w:rsidP="00175589">
      <w:pPr>
        <w:pStyle w:val="Normlnywebov"/>
        <w:spacing w:before="120" w:beforeAutospacing="0" w:after="0" w:afterAutospacing="0"/>
        <w:ind w:firstLine="284"/>
        <w:jc w:val="both"/>
      </w:pPr>
      <w:r>
        <w:rPr>
          <w:rFonts w:ascii="Tahoma" w:hAnsi="Tahoma" w:cs="Tahoma"/>
        </w:rPr>
        <w:t>SME RODINA,</w:t>
      </w:r>
    </w:p>
    <w:p w:rsidR="00175589" w:rsidRDefault="00175589" w:rsidP="00175589">
      <w:pPr>
        <w:pStyle w:val="Normlnywebov"/>
        <w:spacing w:before="120" w:beforeAutospacing="0" w:after="0" w:afterAutospacing="0"/>
        <w:ind w:firstLine="284"/>
        <w:jc w:val="both"/>
      </w:pPr>
      <w:r>
        <w:rPr>
          <w:rFonts w:ascii="Tahoma" w:hAnsi="Tahoma" w:cs="Tahoma"/>
        </w:rPr>
        <w:t>ZA ĽUDÍ,</w:t>
      </w:r>
    </w:p>
    <w:p w:rsidR="00175589" w:rsidRDefault="00175589" w:rsidP="00175589">
      <w:pPr>
        <w:pStyle w:val="Normlnywebov"/>
        <w:spacing w:before="120" w:beforeAutospacing="0" w:after="0" w:afterAutospacing="0"/>
        <w:ind w:firstLine="284"/>
        <w:jc w:val="both"/>
      </w:pPr>
      <w:r>
        <w:rPr>
          <w:rFonts w:ascii="Tahoma" w:hAnsi="Tahoma" w:cs="Tahoma"/>
        </w:rPr>
        <w:t>OBYČAJNÍ ĽUDIA a nezávislé osobnosti (OĽANO), NOVA, Kresťanská únia (KÚ), ZMENA ZDOLA,</w:t>
      </w:r>
    </w:p>
    <w:p w:rsidR="00175589" w:rsidRDefault="00175589" w:rsidP="00175589">
      <w:pPr>
        <w:pStyle w:val="Normlnywebov"/>
        <w:spacing w:before="120" w:beforeAutospacing="0" w:after="0" w:afterAutospacing="0"/>
        <w:ind w:firstLine="284"/>
        <w:jc w:val="both"/>
      </w:pPr>
      <w:r>
        <w:rPr>
          <w:rFonts w:ascii="Tahoma" w:hAnsi="Tahoma" w:cs="Tahoma"/>
        </w:rPr>
        <w:t>SMER - sociálna demokracia,</w:t>
      </w:r>
    </w:p>
    <w:p w:rsidR="00175589" w:rsidRDefault="00175589" w:rsidP="00175589">
      <w:pPr>
        <w:pStyle w:val="Normlnywebov"/>
        <w:spacing w:before="120" w:beforeAutospacing="0" w:after="0" w:afterAutospacing="0"/>
        <w:ind w:firstLine="284"/>
        <w:jc w:val="both"/>
      </w:pPr>
      <w:r>
        <w:rPr>
          <w:rFonts w:ascii="Tahoma" w:hAnsi="Tahoma" w:cs="Tahoma"/>
        </w:rPr>
        <w:t>Kotlebovci - Ľudová strana Naše Slovensko,</w:t>
      </w:r>
    </w:p>
    <w:p w:rsidR="00175589" w:rsidRDefault="00175589" w:rsidP="00175589">
      <w:pPr>
        <w:pStyle w:val="Normlnywebov"/>
        <w:spacing w:before="120" w:beforeAutospacing="0" w:after="0" w:afterAutospacing="0"/>
        <w:ind w:firstLine="284"/>
        <w:jc w:val="both"/>
      </w:pPr>
      <w:r>
        <w:rPr>
          <w:rStyle w:val="Zvraznenie"/>
          <w:rFonts w:ascii="Tahoma" w:hAnsi="Tahoma" w:cs="Tahoma"/>
        </w:rPr>
        <w:t>petičný výbor za referendum</w:t>
      </w:r>
      <w:r>
        <w:rPr>
          <w:rFonts w:ascii="Tahoma" w:hAnsi="Tahoma" w:cs="Tahoma"/>
        </w:rPr>
        <w:t>.</w:t>
      </w:r>
    </w:p>
    <w:p w:rsidR="00175589" w:rsidRDefault="00175589" w:rsidP="00175589">
      <w:pPr>
        <w:pStyle w:val="Normlnywebov"/>
      </w:pPr>
      <w:r>
        <w:rPr>
          <w:rFonts w:ascii="Tahoma" w:hAnsi="Tahoma" w:cs="Tahoma"/>
          <w:b/>
          <w:u w:val="double"/>
        </w:rPr>
        <w:br/>
      </w:r>
      <w:r>
        <w:rPr>
          <w:rStyle w:val="Vrazn"/>
          <w:rFonts w:ascii="Tahoma" w:hAnsi="Tahoma" w:cs="Tahoma"/>
          <w:bCs w:val="0"/>
          <w:u w:val="double"/>
        </w:rPr>
        <w:t>Spoločné podmienky pre delegovanie a činnosť volebných komisií</w:t>
      </w:r>
    </w:p>
    <w:p w:rsidR="00175589" w:rsidRDefault="00175589" w:rsidP="00175589">
      <w:pPr>
        <w:pStyle w:val="Normlnywebov"/>
        <w:spacing w:before="240" w:beforeAutospacing="0" w:after="0" w:afterAutospacing="0"/>
        <w:ind w:firstLine="284"/>
        <w:jc w:val="both"/>
      </w:pPr>
      <w:r>
        <w:rPr>
          <w:rStyle w:val="Vrazn"/>
          <w:rFonts w:ascii="Tahoma" w:hAnsi="Tahoma" w:cs="Tahoma"/>
        </w:rPr>
        <w:t>Oznámenie o delegovaní člena a náhradníka do volebnej komisie</w:t>
      </w:r>
      <w:r>
        <w:rPr>
          <w:rFonts w:ascii="Tahoma" w:hAnsi="Tahoma" w:cs="Tahoma"/>
        </w:rPr>
        <w:t xml:space="preserve"> </w:t>
      </w:r>
      <w:r>
        <w:rPr>
          <w:rStyle w:val="Vrazn"/>
          <w:rFonts w:ascii="Tahoma" w:hAnsi="Tahoma" w:cs="Tahoma"/>
          <w:bCs w:val="0"/>
        </w:rPr>
        <w:t>musí obsahovať:</w:t>
      </w:r>
    </w:p>
    <w:p w:rsidR="00175589" w:rsidRDefault="00175589" w:rsidP="00175589">
      <w:pPr>
        <w:pStyle w:val="Normlnywebov"/>
      </w:pPr>
      <w:r>
        <w:rPr>
          <w:rFonts w:ascii="Tahoma" w:hAnsi="Tahoma" w:cs="Tahoma"/>
        </w:rPr>
        <w:t>•</w:t>
      </w:r>
      <w:r>
        <w:rPr>
          <w:rFonts w:ascii="Tahoma" w:hAnsi="Tahoma" w:cs="Tahoma"/>
        </w:rPr>
        <w:tab/>
        <w:t>meno, priezvisko a dátum narodenia člena s uvedením adresy, na ktorú možno doručovať písomnosti, telefonický kontakt, e-mailový kontakt,</w:t>
      </w:r>
    </w:p>
    <w:p w:rsidR="00175589" w:rsidRDefault="00175589" w:rsidP="00175589">
      <w:pPr>
        <w:pStyle w:val="Normlnywebov"/>
      </w:pPr>
      <w:r>
        <w:rPr>
          <w:rFonts w:ascii="Tahoma" w:hAnsi="Tahoma" w:cs="Tahoma"/>
        </w:rPr>
        <w:t>•</w:t>
      </w:r>
      <w:r>
        <w:rPr>
          <w:rFonts w:ascii="Tahoma" w:hAnsi="Tahoma" w:cs="Tahoma"/>
        </w:rPr>
        <w:tab/>
        <w:t>meno, priezvisko a dátum narodenia náhradníka s uvedením adresy, na ktorú možno doručovať písomnosti, telefonický kontakt, e-mailový kontakt,</w:t>
      </w:r>
    </w:p>
    <w:p w:rsidR="00175589" w:rsidRDefault="00175589" w:rsidP="00175589">
      <w:pPr>
        <w:pStyle w:val="Normlnywebov"/>
      </w:pPr>
      <w:r>
        <w:rPr>
          <w:rFonts w:ascii="Tahoma" w:hAnsi="Tahoma" w:cs="Tahoma"/>
        </w:rPr>
        <w:lastRenderedPageBreak/>
        <w:t>•</w:t>
      </w:r>
      <w:r>
        <w:rPr>
          <w:rFonts w:ascii="Tahoma" w:hAnsi="Tahoma" w:cs="Tahoma"/>
        </w:rPr>
        <w:tab/>
        <w:t>meno, priezvisko a podpis osoby</w:t>
      </w:r>
    </w:p>
    <w:p w:rsidR="00175589" w:rsidRDefault="00175589" w:rsidP="00175589">
      <w:pPr>
        <w:pStyle w:val="Normlnywebov"/>
        <w:ind w:left="450"/>
      </w:pPr>
      <w:r>
        <w:rPr>
          <w:rFonts w:ascii="Tahoma" w:hAnsi="Tahoma" w:cs="Tahoma"/>
        </w:rPr>
        <w:t>-</w:t>
      </w:r>
      <w:r>
        <w:rPr>
          <w:rFonts w:ascii="Tahoma" w:hAnsi="Tahoma" w:cs="Tahoma"/>
        </w:rPr>
        <w:tab/>
        <w:t>oprávnenej konať v mene politickej strany a odtlačok pečiatky politickej strany;</w:t>
      </w:r>
    </w:p>
    <w:p w:rsidR="00175589" w:rsidRDefault="00175589" w:rsidP="00175589">
      <w:pPr>
        <w:pStyle w:val="Normlnywebov"/>
        <w:ind w:left="450"/>
        <w:jc w:val="both"/>
      </w:pPr>
      <w:r>
        <w:rPr>
          <w:rFonts w:ascii="Tahoma" w:hAnsi="Tahoma" w:cs="Tahoma"/>
        </w:rPr>
        <w:t>-</w:t>
      </w:r>
      <w:r>
        <w:rPr>
          <w:rFonts w:ascii="Tahoma" w:hAnsi="Tahoma" w:cs="Tahoma"/>
        </w:rPr>
        <w:tab/>
        <w:t>určenej pre styk s orgánom verejnej správy, ak ide o petičný výbor za referendum.</w:t>
      </w:r>
      <w:r>
        <w:rPr>
          <w:rFonts w:ascii="Tahoma" w:hAnsi="Tahoma" w:cs="Tahoma"/>
        </w:rPr>
        <w:br/>
        <w:t>    </w:t>
      </w:r>
      <w:r>
        <w:rPr>
          <w:rStyle w:val="Vrazn"/>
          <w:rFonts w:ascii="Tahoma" w:hAnsi="Tahoma" w:cs="Tahoma"/>
        </w:rPr>
        <w:t xml:space="preserve">V mene petičného výboru za referendum </w:t>
      </w:r>
      <w:r>
        <w:rPr>
          <w:rFonts w:ascii="Tahoma" w:hAnsi="Tahoma" w:cs="Tahoma"/>
        </w:rPr>
        <w:t xml:space="preserve">bude oznámenia o delegovaní členov volebných komisií podpisovať </w:t>
      </w:r>
      <w:r>
        <w:rPr>
          <w:rStyle w:val="Vrazn"/>
          <w:rFonts w:ascii="Tahoma" w:hAnsi="Tahoma" w:cs="Tahoma"/>
        </w:rPr>
        <w:t>Mgr. Igor Melicher</w:t>
      </w:r>
      <w:r>
        <w:rPr>
          <w:rFonts w:ascii="Tahoma" w:hAnsi="Tahoma" w:cs="Tahoma"/>
        </w:rPr>
        <w:t>.</w:t>
      </w:r>
    </w:p>
    <w:p w:rsidR="00175589" w:rsidRDefault="00175589" w:rsidP="00175589">
      <w:pPr>
        <w:pStyle w:val="Normlnywebov"/>
        <w:spacing w:before="240" w:beforeAutospacing="0" w:after="0" w:afterAutospacing="0"/>
        <w:ind w:firstLine="284"/>
        <w:jc w:val="both"/>
      </w:pPr>
      <w:r>
        <w:rPr>
          <w:rStyle w:val="Vrazn"/>
          <w:rFonts w:ascii="Tahoma" w:hAnsi="Tahoma" w:cs="Tahoma"/>
        </w:rPr>
        <w:t>Oznámenie</w:t>
      </w:r>
      <w:r>
        <w:rPr>
          <w:rFonts w:ascii="Tahoma" w:hAnsi="Tahoma" w:cs="Tahoma"/>
        </w:rPr>
        <w:t xml:space="preserve"> o delegovaní člena a náhradníka do volebnej komisie možno </w:t>
      </w:r>
      <w:r>
        <w:rPr>
          <w:rStyle w:val="Vrazn"/>
          <w:rFonts w:ascii="Tahoma" w:hAnsi="Tahoma" w:cs="Tahoma"/>
        </w:rPr>
        <w:t>doručiť v listinnej forme alebo elektronicky na e-mailovú adresu, ktorú na účely delegovania do volebných komisií zverejní konkrétna obec.</w:t>
      </w:r>
      <w:r>
        <w:rPr>
          <w:rFonts w:ascii="Tahoma" w:hAnsi="Tahoma" w:cs="Tahoma"/>
        </w:rPr>
        <w:t xml:space="preserve"> </w:t>
      </w:r>
    </w:p>
    <w:p w:rsidR="00175589" w:rsidRDefault="00175589" w:rsidP="00175589">
      <w:pPr>
        <w:pStyle w:val="Normlnywebov"/>
        <w:spacing w:before="240" w:beforeAutospacing="0" w:after="0" w:afterAutospacing="0"/>
        <w:ind w:firstLine="284"/>
        <w:jc w:val="both"/>
      </w:pPr>
      <w:r>
        <w:rPr>
          <w:rFonts w:ascii="Tahoma" w:hAnsi="Tahoma" w:cs="Tahoma"/>
        </w:rPr>
        <w:t>Lehota na doručenie oznámenia sa končí uplynutím posledného dňa lehoty. Na oznámenia doručené po uplynutí tejto lehoty sa neprihliada.</w:t>
      </w:r>
    </w:p>
    <w:p w:rsidR="00175589" w:rsidRDefault="00175589" w:rsidP="00175589">
      <w:pPr>
        <w:pStyle w:val="Normlnywebov"/>
        <w:spacing w:before="120" w:beforeAutospacing="0" w:after="0" w:afterAutospacing="0"/>
        <w:ind w:firstLine="284"/>
        <w:jc w:val="both"/>
      </w:pPr>
      <w:r>
        <w:rPr>
          <w:rStyle w:val="Vrazn"/>
          <w:rFonts w:ascii="Tahoma" w:hAnsi="Tahoma" w:cs="Tahoma"/>
        </w:rPr>
        <w:t>V listinnej forme</w:t>
      </w:r>
      <w:r>
        <w:rPr>
          <w:rFonts w:ascii="Tahoma" w:hAnsi="Tahoma" w:cs="Tahoma"/>
        </w:rPr>
        <w:t xml:space="preserve"> možno doručiť oznámenie o delegovaní člena osobne alebo prostredníctvom pošty. Ak politická strana alebo petičný výbor za referendum  doručuje oznámenie prostredníctvom pošty, pre vznik členstva vo volebnej komisii je rozhodujúci dátum, kedy bolo oznámenie doručené. Nepostačuje, ak v tento deň bolo oznámenie podané na pošte.</w:t>
      </w:r>
    </w:p>
    <w:p w:rsidR="00175589" w:rsidRDefault="00175589" w:rsidP="00175589">
      <w:pPr>
        <w:pStyle w:val="Normlnywebov"/>
        <w:spacing w:before="120" w:beforeAutospacing="0" w:after="0" w:afterAutospacing="0"/>
        <w:ind w:firstLine="284"/>
        <w:jc w:val="both"/>
      </w:pPr>
      <w:r>
        <w:rPr>
          <w:rStyle w:val="Vrazn"/>
          <w:rFonts w:ascii="Tahoma" w:hAnsi="Tahoma" w:cs="Tahoma"/>
        </w:rPr>
        <w:t xml:space="preserve">Elektronicky </w:t>
      </w:r>
      <w:r>
        <w:rPr>
          <w:rFonts w:ascii="Tahoma" w:hAnsi="Tahoma" w:cs="Tahoma"/>
        </w:rPr>
        <w:t xml:space="preserve">sa zasiela oznámenie o delegovaní člena a náhradníka do volebnej komisie </w:t>
      </w:r>
      <w:r>
        <w:rPr>
          <w:rStyle w:val="Vrazn"/>
          <w:rFonts w:ascii="Tahoma" w:hAnsi="Tahoma" w:cs="Tahoma"/>
          <w:bCs w:val="0"/>
        </w:rPr>
        <w:t>ako sken</w:t>
      </w:r>
      <w:r>
        <w:rPr>
          <w:rFonts w:ascii="Tahoma" w:hAnsi="Tahoma" w:cs="Tahoma"/>
        </w:rPr>
        <w:t>. Pre vznik členstva vo volebnej komisii je rozhodujúci dátum, kedy bolo oznámenie doručené do e-mailovej schránky príjemcu (odporúčame prijatie oznámenia o delegovaní overiť na obci telefonicky. Nepostačuje, ak v tento deň bolo oznámenie odoslané.</w:t>
      </w:r>
    </w:p>
    <w:p w:rsidR="00175589" w:rsidRDefault="00175589" w:rsidP="00175589">
      <w:pPr>
        <w:pStyle w:val="Normlnywebov"/>
        <w:spacing w:before="120" w:beforeAutospacing="0" w:after="0" w:afterAutospacing="0"/>
        <w:ind w:firstLine="284"/>
        <w:jc w:val="both"/>
      </w:pPr>
      <w:r>
        <w:rPr>
          <w:rFonts w:ascii="Tahoma" w:hAnsi="Tahoma" w:cs="Tahoma"/>
          <w:color w:val="000000"/>
        </w:rPr>
        <w:t xml:space="preserve">Členstvo vo volebnej komisii vzniká delegovaním člena do volebnej komisie (doručením oznámenia o delegovaní starostovi obce. Zložením zákonom predpísaného sľubu sa člen volebnej komisie ujíma svojej funkcie. </w:t>
      </w:r>
    </w:p>
    <w:p w:rsidR="00175589" w:rsidRDefault="00175589" w:rsidP="00175589">
      <w:pPr>
        <w:pStyle w:val="Normlnywebov"/>
        <w:spacing w:before="120" w:beforeAutospacing="0" w:after="0" w:afterAutospacing="0"/>
        <w:ind w:firstLine="284"/>
        <w:jc w:val="both"/>
      </w:pPr>
      <w:r>
        <w:rPr>
          <w:rFonts w:ascii="Tahoma" w:hAnsi="Tahoma" w:cs="Tahoma"/>
          <w:color w:val="000000"/>
        </w:rPr>
        <w:t xml:space="preserve">Volebná komisia si na svojom prvom zasadaní </w:t>
      </w:r>
      <w:r>
        <w:rPr>
          <w:rStyle w:val="Vrazn"/>
          <w:rFonts w:ascii="Tahoma" w:hAnsi="Tahoma" w:cs="Tahoma"/>
          <w:bCs w:val="0"/>
          <w:color w:val="000000"/>
        </w:rPr>
        <w:t>určí zo všetkých členov komisie</w:t>
      </w:r>
      <w:r>
        <w:rPr>
          <w:rFonts w:ascii="Tahoma" w:hAnsi="Tahoma" w:cs="Tahoma"/>
          <w:color w:val="000000"/>
        </w:rPr>
        <w:t xml:space="preserve"> svojho predsedu a podpredsedu </w:t>
      </w:r>
      <w:r>
        <w:rPr>
          <w:rStyle w:val="Vrazn"/>
          <w:rFonts w:ascii="Tahoma" w:hAnsi="Tahoma" w:cs="Tahoma"/>
          <w:bCs w:val="0"/>
          <w:color w:val="000000"/>
        </w:rPr>
        <w:t>žrebom</w:t>
      </w:r>
      <w:r>
        <w:rPr>
          <w:rFonts w:ascii="Tahoma" w:hAnsi="Tahoma" w:cs="Tahoma"/>
          <w:color w:val="000000"/>
        </w:rPr>
        <w:t>. Žrebovanie riadi zapisovateľ volebnej komisie.</w:t>
      </w:r>
    </w:p>
    <w:p w:rsidR="00175589" w:rsidRDefault="00175589" w:rsidP="00175589">
      <w:pPr>
        <w:pStyle w:val="Normlnywebov"/>
        <w:spacing w:before="120" w:beforeAutospacing="0" w:after="0" w:afterAutospacing="0"/>
        <w:ind w:firstLine="284"/>
        <w:jc w:val="both"/>
      </w:pPr>
      <w:r>
        <w:rPr>
          <w:rFonts w:ascii="Tahoma" w:hAnsi="Tahoma" w:cs="Tahoma"/>
          <w:color w:val="000000"/>
        </w:rPr>
        <w:t xml:space="preserve">Členstvo vo volebnej komisii zaniká dňom doručenia písomného oznámenia o odvolaní člena politickou stranou alebo petičným výborom za referendum, ktorý ho delegoval alebo doručením písomného oznámenia o vzdaní sa funkcie predsedovi volebnej komisie, ktorej je členom. Predseda volebnej komisie povolá náhradníka, ak bol politickou stranou alebo petičným výborom za referendum náhradník v zákonnej lehote v oznámení určený. </w:t>
      </w:r>
      <w:r>
        <w:rPr>
          <w:rStyle w:val="Vrazn"/>
          <w:rFonts w:ascii="Tahoma" w:hAnsi="Tahoma" w:cs="Tahoma"/>
          <w:bCs w:val="0"/>
          <w:color w:val="000000"/>
        </w:rPr>
        <w:t>Členstvo vo volebnej komisii zaniká aj vtedy, ak člen nezloží sľub najneskôr desať dní predo dňom konania referenda; to sa netýka náhradníka.</w:t>
      </w:r>
    </w:p>
    <w:p w:rsidR="00175589" w:rsidRDefault="00175589" w:rsidP="00175589">
      <w:pPr>
        <w:pStyle w:val="Normlnywebov"/>
        <w:spacing w:before="120" w:beforeAutospacing="0" w:after="0" w:afterAutospacing="0"/>
        <w:ind w:firstLine="284"/>
        <w:jc w:val="both"/>
      </w:pPr>
      <w:r>
        <w:rPr>
          <w:rFonts w:ascii="Tahoma" w:hAnsi="Tahoma" w:cs="Tahoma"/>
          <w:color w:val="000000"/>
        </w:rPr>
        <w:t>Náhradník nastúpi len v prípade, ak zanikne členstvo delegovanému členovi volebnej komisie jeho odvolaním alebo vzdaním sa.</w:t>
      </w:r>
    </w:p>
    <w:p w:rsidR="00175589" w:rsidRDefault="00175589" w:rsidP="00175589">
      <w:pPr>
        <w:pStyle w:val="Normlnywebov"/>
        <w:spacing w:before="120" w:beforeAutospacing="0" w:after="0" w:afterAutospacing="0"/>
        <w:ind w:firstLine="284"/>
        <w:jc w:val="both"/>
      </w:pPr>
      <w:r>
        <w:rPr>
          <w:rStyle w:val="Vrazn"/>
          <w:rFonts w:ascii="Tahoma" w:hAnsi="Tahoma" w:cs="Tahoma"/>
          <w:bCs w:val="0"/>
          <w:color w:val="000000"/>
        </w:rPr>
        <w:t>Členovia okrskovej volebnej komisie musia pri výkone svojej funkcie zachovávať nestrannosť.</w:t>
      </w:r>
    </w:p>
    <w:p w:rsidR="00175589" w:rsidRDefault="00175589" w:rsidP="00175589">
      <w:pPr>
        <w:pStyle w:val="Normlnywebov"/>
        <w:spacing w:before="120" w:beforeAutospacing="0" w:after="0" w:afterAutospacing="0"/>
        <w:ind w:firstLine="284"/>
        <w:jc w:val="both"/>
      </w:pPr>
      <w:r>
        <w:rPr>
          <w:rFonts w:ascii="Tahoma" w:hAnsi="Tahoma" w:cs="Tahoma"/>
          <w:color w:val="000000"/>
        </w:rPr>
        <w:lastRenderedPageBreak/>
        <w:t xml:space="preserve">V prípade narušenia poriadku vo volebnej miestnosti je predseda okrskovej volebnej komisie, v jeho neprítomnosti podpredseda komisie, povinný vyzvať člena okrskovej volebnej komisie, aby sa zdržal svojho konania. V prípade opakovaného narušenia poriadku vo volebnej miestnosti alebo neuposlúchnutia výzvy, predseda okrskovej volebnej komisie, v jeho neprítomnosti podpredseda komisie, požiada o pomoc orgány polície a informuje o tom prostredníctvom okresnej volebnej komisie štátnu komisiu. </w:t>
      </w:r>
    </w:p>
    <w:p w:rsidR="00E050E3" w:rsidRDefault="00E050E3"/>
    <w:sectPr w:rsidR="00E050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589"/>
    <w:rsid w:val="00175589"/>
    <w:rsid w:val="00697BF1"/>
    <w:rsid w:val="00C60907"/>
    <w:rsid w:val="00E050E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6E3A2"/>
  <w15:chartTrackingRefBased/>
  <w15:docId w15:val="{E4D4F4BB-0D15-42AF-8ABB-240F9D0F5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175589"/>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Vrazn">
    <w:name w:val="Strong"/>
    <w:basedOn w:val="Predvolenpsmoodseku"/>
    <w:uiPriority w:val="22"/>
    <w:qFormat/>
    <w:rsid w:val="00175589"/>
    <w:rPr>
      <w:b/>
      <w:bCs/>
    </w:rPr>
  </w:style>
  <w:style w:type="character" w:styleId="Hypertextovprepojenie">
    <w:name w:val="Hyperlink"/>
    <w:basedOn w:val="Predvolenpsmoodseku"/>
    <w:uiPriority w:val="99"/>
    <w:semiHidden/>
    <w:unhideWhenUsed/>
    <w:rsid w:val="00175589"/>
    <w:rPr>
      <w:color w:val="0000FF"/>
      <w:u w:val="single"/>
    </w:rPr>
  </w:style>
  <w:style w:type="character" w:styleId="Zvraznenie">
    <w:name w:val="Emphasis"/>
    <w:basedOn w:val="Predvolenpsmoodseku"/>
    <w:uiPriority w:val="20"/>
    <w:qFormat/>
    <w:rsid w:val="001755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732196">
      <w:bodyDiv w:val="1"/>
      <w:marLeft w:val="0"/>
      <w:marRight w:val="0"/>
      <w:marTop w:val="0"/>
      <w:marBottom w:val="0"/>
      <w:divBdr>
        <w:top w:val="none" w:sz="0" w:space="0" w:color="auto"/>
        <w:left w:val="none" w:sz="0" w:space="0" w:color="auto"/>
        <w:bottom w:val="none" w:sz="0" w:space="0" w:color="auto"/>
        <w:right w:val="none" w:sz="0" w:space="0" w:color="auto"/>
      </w:divBdr>
    </w:div>
    <w:div w:id="180958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716</Words>
  <Characters>4082</Characters>
  <Application>Microsoft Office Word</Application>
  <DocSecurity>0</DocSecurity>
  <Lines>34</Lines>
  <Paragraphs>9</Paragraphs>
  <ScaleCrop>false</ScaleCrop>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Benova</dc:creator>
  <cp:keywords/>
  <dc:description/>
  <cp:lastModifiedBy>Benova</cp:lastModifiedBy>
  <cp:revision>3</cp:revision>
  <dcterms:created xsi:type="dcterms:W3CDTF">2022-11-09T11:14:00Z</dcterms:created>
  <dcterms:modified xsi:type="dcterms:W3CDTF">2022-11-09T12:59:00Z</dcterms:modified>
</cp:coreProperties>
</file>