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F624" w14:textId="0BE4BC66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č.1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1A5E5E37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DA3A4A">
        <w:rPr>
          <w:rFonts w:ascii="Times New Roman" w:eastAsia="Times New Roman" w:hAnsi="Times New Roman"/>
          <w:b/>
          <w:bCs/>
          <w:iCs/>
          <w:lang w:eastAsia="sk-SK"/>
        </w:rPr>
        <w:t xml:space="preserve">Aktualizácia manažment plánu lokality UNESCO </w:t>
      </w:r>
      <w:r w:rsidR="00DA3A4A">
        <w:rPr>
          <w:rFonts w:cs="Arial"/>
          <w:b/>
        </w:rPr>
        <w:t xml:space="preserve">„Historické mesto Banská Štiavnica a technické pamiatky v jeho okolí“ – </w:t>
      </w:r>
      <w:r w:rsidR="00C53E19">
        <w:rPr>
          <w:rFonts w:cs="Arial"/>
          <w:b/>
        </w:rPr>
        <w:t>2</w:t>
      </w:r>
      <w:r w:rsidR="00DA3A4A">
        <w:rPr>
          <w:rFonts w:cs="Arial"/>
          <w:b/>
        </w:rPr>
        <w:t>. etapa“</w:t>
      </w:r>
    </w:p>
    <w:p w14:paraId="4D6D14E5" w14:textId="77777777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843"/>
        <w:gridCol w:w="1559"/>
        <w:gridCol w:w="2410"/>
      </w:tblGrid>
      <w:tr w:rsidR="002E1348" w:rsidRPr="002E1348" w14:paraId="00F8E6C3" w14:textId="77777777" w:rsidTr="00E7474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969D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CFBE95E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Predmet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6F1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2C3D370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725C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20%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2B3B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E626148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1348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  <w:p w14:paraId="2F3AE1E5" w14:textId="77777777" w:rsidR="002E1348" w:rsidRPr="002E1348" w:rsidRDefault="002E1348" w:rsidP="002E1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E1348" w:rsidRPr="002E1348" w14:paraId="64EB7C45" w14:textId="77777777" w:rsidTr="00E7474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EC6" w14:textId="10A1624C" w:rsidR="002E1348" w:rsidRPr="002E1348" w:rsidRDefault="00DA3A4A" w:rsidP="002E13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Aktualizácia manažment plánu lokality UNESCO „Historické mesto Banská Štiavnica a technické pamiatky v jeho okolí – </w:t>
            </w:r>
            <w:r w:rsidR="00C53E1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.etapa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B04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BC6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742B" w14:textId="77777777" w:rsidR="002E1348" w:rsidRPr="002E1348" w:rsidRDefault="002E1348" w:rsidP="002E1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C74BF0" w14:textId="18D4C1BD" w:rsidR="0064703D" w:rsidRDefault="0064703D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A"/>
          <w:kern w:val="2"/>
          <w:sz w:val="24"/>
          <w:szCs w:val="24"/>
          <w:lang w:eastAsia="zh-CN" w:bidi="hi-IN"/>
        </w:rPr>
      </w:pPr>
    </w:p>
    <w:p w14:paraId="202C49FA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E1EB48A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00FF3A" w14:textId="1B3DBE28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2E13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2E134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25AC158F" w14:textId="77777777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55C3D6E1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5175DF6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Ja, dolupodpísaný uchádzač, týmto vyhlasujem,</w:t>
      </w:r>
      <w:r w:rsidRPr="002E1348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že všetky údaje uvedené v nami predloženej ponuke sú pravdivé a úplné, v plnom rozsahu som sa oboznámil s</w:t>
      </w:r>
      <w:r w:rsidRPr="002E1348">
        <w:rPr>
          <w:rFonts w:ascii="Times New Roman" w:eastAsia="Times New Roman" w:hAnsi="Times New Roman"/>
          <w:color w:val="FF0000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podmienkami uvedenými v tejto výzve, rozsahom predmetu zákazky a </w:t>
      </w:r>
      <w:r w:rsidRPr="002E1348">
        <w:rPr>
          <w:rFonts w:ascii="Times New Roman" w:eastAsia="Times New Roman" w:hAnsi="Times New Roman"/>
          <w:bCs/>
          <w:sz w:val="24"/>
          <w:szCs w:val="24"/>
          <w:lang w:eastAsia="sk-SK"/>
        </w:rPr>
        <w:t>súhlasím s podmienkami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verejného obstarávania.</w:t>
      </w:r>
    </w:p>
    <w:p w14:paraId="7C7C999B" w14:textId="3C6FD7A9" w:rsid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31DB715" w14:textId="374130E9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V .....................................,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dňa .....................    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3605907F" w14:textId="515B9FC8" w:rsidR="002E1348" w:rsidRPr="002E1348" w:rsidRDefault="002E1348" w:rsidP="002E1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 w:rsidR="00263296"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p w14:paraId="0E85393F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sectPr w:rsidR="002E1348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DA67" w14:textId="77777777" w:rsidR="00832A0A" w:rsidRDefault="00832A0A" w:rsidP="00E12BA9">
      <w:pPr>
        <w:spacing w:after="0" w:line="240" w:lineRule="auto"/>
      </w:pPr>
      <w:r>
        <w:separator/>
      </w:r>
    </w:p>
  </w:endnote>
  <w:endnote w:type="continuationSeparator" w:id="0">
    <w:p w14:paraId="18D81F1B" w14:textId="77777777" w:rsidR="00832A0A" w:rsidRDefault="00832A0A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1734C" w14:textId="77777777" w:rsidR="00832A0A" w:rsidRDefault="00832A0A" w:rsidP="00E12BA9">
      <w:pPr>
        <w:spacing w:after="0" w:line="240" w:lineRule="auto"/>
      </w:pPr>
      <w:r>
        <w:separator/>
      </w:r>
    </w:p>
  </w:footnote>
  <w:footnote w:type="continuationSeparator" w:id="0">
    <w:p w14:paraId="2A03DFB7" w14:textId="77777777" w:rsidR="00832A0A" w:rsidRDefault="00832A0A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r>
        <w:rPr>
          <w:rFonts w:ascii="Arial Narrow" w:hAnsi="Arial Narrow"/>
          <w:sz w:val="16"/>
          <w:szCs w:val="16"/>
        </w:rPr>
        <w:t>nehodiace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31A15"/>
    <w:rsid w:val="000563F9"/>
    <w:rsid w:val="000B2E80"/>
    <w:rsid w:val="000F798E"/>
    <w:rsid w:val="00103A89"/>
    <w:rsid w:val="001C4114"/>
    <w:rsid w:val="002568E1"/>
    <w:rsid w:val="00263296"/>
    <w:rsid w:val="00293CB3"/>
    <w:rsid w:val="002E1348"/>
    <w:rsid w:val="003433FD"/>
    <w:rsid w:val="003D13D9"/>
    <w:rsid w:val="003F7310"/>
    <w:rsid w:val="00415994"/>
    <w:rsid w:val="00475296"/>
    <w:rsid w:val="004F3EFE"/>
    <w:rsid w:val="005363A2"/>
    <w:rsid w:val="00645C1B"/>
    <w:rsid w:val="0064703D"/>
    <w:rsid w:val="00656772"/>
    <w:rsid w:val="006A733A"/>
    <w:rsid w:val="006C4A1E"/>
    <w:rsid w:val="006C64CF"/>
    <w:rsid w:val="006E71EB"/>
    <w:rsid w:val="00795217"/>
    <w:rsid w:val="008106CC"/>
    <w:rsid w:val="008149FC"/>
    <w:rsid w:val="00832A0A"/>
    <w:rsid w:val="00835755"/>
    <w:rsid w:val="008C3A75"/>
    <w:rsid w:val="008D73F8"/>
    <w:rsid w:val="008F5817"/>
    <w:rsid w:val="009442D0"/>
    <w:rsid w:val="00970D2F"/>
    <w:rsid w:val="00A04C80"/>
    <w:rsid w:val="00A55602"/>
    <w:rsid w:val="00A710E5"/>
    <w:rsid w:val="00A92D4B"/>
    <w:rsid w:val="00B04356"/>
    <w:rsid w:val="00C52AA9"/>
    <w:rsid w:val="00C53E19"/>
    <w:rsid w:val="00C80380"/>
    <w:rsid w:val="00C9010F"/>
    <w:rsid w:val="00D4742A"/>
    <w:rsid w:val="00DA3A4A"/>
    <w:rsid w:val="00DF76B6"/>
    <w:rsid w:val="00E12BA9"/>
    <w:rsid w:val="00E825C7"/>
    <w:rsid w:val="00EA4C71"/>
    <w:rsid w:val="00EA5A10"/>
    <w:rsid w:val="00EC4C23"/>
    <w:rsid w:val="00EF033B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4</cp:revision>
  <cp:lastPrinted>2022-05-06T05:37:00Z</cp:lastPrinted>
  <dcterms:created xsi:type="dcterms:W3CDTF">2022-06-13T07:13:00Z</dcterms:created>
  <dcterms:modified xsi:type="dcterms:W3CDTF">2023-05-17T08:42:00Z</dcterms:modified>
</cp:coreProperties>
</file>